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0AFA43" w14:textId="08A5ACC2" w:rsidR="00586E39" w:rsidRPr="00513A1A" w:rsidRDefault="00586E39" w:rsidP="00586E39">
      <w:pPr>
        <w:pStyle w:val="CRCoverPage"/>
        <w:tabs>
          <w:tab w:val="left" w:pos="1980"/>
        </w:tabs>
        <w:rPr>
          <w:rFonts w:ascii="Times New Roman" w:eastAsia="SimSun" w:hAnsi="Times New Roman"/>
          <w:b/>
          <w:sz w:val="24"/>
          <w:szCs w:val="28"/>
          <w:lang w:val="en-US" w:eastAsia="zh-CN"/>
        </w:rPr>
      </w:pPr>
      <w:bookmarkStart w:id="0" w:name="_Hlk4140155"/>
      <w:bookmarkStart w:id="1" w:name="_GoBack"/>
      <w:bookmarkEnd w:id="1"/>
      <w:r w:rsidRPr="00513A1A">
        <w:rPr>
          <w:rFonts w:ascii="Times New Roman" w:eastAsia="SimSun" w:hAnsi="Times New Roman"/>
          <w:b/>
          <w:sz w:val="24"/>
          <w:szCs w:val="28"/>
          <w:lang w:val="en-US" w:eastAsia="zh-CN"/>
        </w:rPr>
        <w:t>3GPP TSG RAN WG1 #9</w:t>
      </w:r>
      <w:r w:rsidR="00515665">
        <w:rPr>
          <w:rFonts w:ascii="Times New Roman" w:eastAsia="SimSun" w:hAnsi="Times New Roman"/>
          <w:b/>
          <w:sz w:val="24"/>
          <w:szCs w:val="28"/>
          <w:lang w:val="en-US" w:eastAsia="zh-CN"/>
        </w:rPr>
        <w:t>9</w:t>
      </w:r>
      <w:r w:rsidRPr="00513A1A">
        <w:rPr>
          <w:rFonts w:ascii="Times New Roman" w:eastAsia="SimSun" w:hAnsi="Times New Roman"/>
          <w:b/>
          <w:sz w:val="24"/>
          <w:szCs w:val="28"/>
          <w:lang w:val="en-US" w:eastAsia="zh-CN"/>
        </w:rPr>
        <w:tab/>
      </w:r>
      <w:r w:rsidRPr="00513A1A">
        <w:rPr>
          <w:rFonts w:ascii="Times New Roman" w:eastAsia="SimSun" w:hAnsi="Times New Roman"/>
          <w:b/>
          <w:sz w:val="24"/>
          <w:szCs w:val="28"/>
          <w:lang w:val="en-US" w:eastAsia="zh-CN"/>
        </w:rPr>
        <w:tab/>
      </w:r>
      <w:r w:rsidRPr="00513A1A">
        <w:rPr>
          <w:rFonts w:ascii="Times New Roman" w:eastAsia="SimSun" w:hAnsi="Times New Roman"/>
          <w:b/>
          <w:sz w:val="24"/>
          <w:szCs w:val="28"/>
          <w:lang w:val="en-US" w:eastAsia="zh-CN"/>
        </w:rPr>
        <w:tab/>
      </w:r>
      <w:r w:rsidRPr="00513A1A">
        <w:rPr>
          <w:rFonts w:ascii="Times New Roman" w:eastAsia="SimSun" w:hAnsi="Times New Roman"/>
          <w:b/>
          <w:sz w:val="24"/>
          <w:szCs w:val="28"/>
          <w:lang w:val="en-US" w:eastAsia="zh-CN"/>
        </w:rPr>
        <w:tab/>
      </w:r>
      <w:r w:rsidRPr="00513A1A">
        <w:rPr>
          <w:rFonts w:ascii="Times New Roman" w:eastAsia="SimSun" w:hAnsi="Times New Roman"/>
          <w:b/>
          <w:sz w:val="24"/>
          <w:szCs w:val="28"/>
          <w:lang w:val="en-US" w:eastAsia="zh-CN"/>
        </w:rPr>
        <w:tab/>
      </w:r>
      <w:r w:rsidRPr="00513A1A">
        <w:rPr>
          <w:rFonts w:ascii="Times New Roman" w:eastAsia="SimSun" w:hAnsi="Times New Roman"/>
          <w:b/>
          <w:sz w:val="24"/>
          <w:szCs w:val="28"/>
          <w:lang w:val="en-US" w:eastAsia="zh-CN"/>
        </w:rPr>
        <w:tab/>
      </w:r>
      <w:r w:rsidRPr="00513A1A">
        <w:rPr>
          <w:rFonts w:ascii="Times New Roman" w:eastAsia="SimSun" w:hAnsi="Times New Roman"/>
          <w:b/>
          <w:sz w:val="24"/>
          <w:szCs w:val="28"/>
          <w:lang w:val="en-US" w:eastAsia="zh-CN"/>
        </w:rPr>
        <w:tab/>
      </w:r>
      <w:r w:rsidRPr="00513A1A">
        <w:rPr>
          <w:rFonts w:ascii="Times New Roman" w:eastAsia="SimSun" w:hAnsi="Times New Roman"/>
          <w:b/>
          <w:sz w:val="24"/>
          <w:szCs w:val="28"/>
          <w:lang w:val="en-US" w:eastAsia="zh-CN"/>
        </w:rPr>
        <w:tab/>
        <w:t xml:space="preserve">    </w:t>
      </w:r>
      <w:r w:rsidR="00C50632" w:rsidRPr="00513A1A">
        <w:rPr>
          <w:rFonts w:ascii="Times New Roman" w:eastAsia="SimSun" w:hAnsi="Times New Roman"/>
          <w:b/>
          <w:sz w:val="24"/>
          <w:szCs w:val="28"/>
          <w:lang w:val="en-US" w:eastAsia="zh-CN"/>
        </w:rPr>
        <w:t xml:space="preserve">  </w:t>
      </w:r>
      <w:r w:rsidR="00513A1A">
        <w:rPr>
          <w:rFonts w:ascii="Times New Roman" w:eastAsia="SimSun" w:hAnsi="Times New Roman"/>
          <w:b/>
          <w:sz w:val="24"/>
          <w:szCs w:val="28"/>
          <w:lang w:val="en-US" w:eastAsia="zh-CN"/>
        </w:rPr>
        <w:t xml:space="preserve">  </w:t>
      </w:r>
      <w:r w:rsidR="00CB7E9B">
        <w:rPr>
          <w:rFonts w:ascii="Times New Roman" w:eastAsia="SimSun" w:hAnsi="Times New Roman"/>
          <w:b/>
          <w:sz w:val="24"/>
          <w:szCs w:val="28"/>
          <w:lang w:val="en-US" w:eastAsia="zh-CN"/>
        </w:rPr>
        <w:t xml:space="preserve">     </w:t>
      </w:r>
      <w:r w:rsidRPr="00513A1A">
        <w:rPr>
          <w:rFonts w:ascii="Times New Roman" w:eastAsia="SimSun" w:hAnsi="Times New Roman"/>
          <w:b/>
          <w:sz w:val="24"/>
          <w:szCs w:val="28"/>
          <w:lang w:val="en-US" w:eastAsia="zh-CN"/>
        </w:rPr>
        <w:t>R1-</w:t>
      </w:r>
      <w:r w:rsidR="001C00C8" w:rsidRPr="00513A1A">
        <w:rPr>
          <w:rFonts w:ascii="Times New Roman" w:eastAsia="SimSun" w:hAnsi="Times New Roman"/>
          <w:b/>
          <w:sz w:val="24"/>
          <w:szCs w:val="28"/>
          <w:lang w:val="en-US" w:eastAsia="zh-CN"/>
        </w:rPr>
        <w:t>19</w:t>
      </w:r>
      <w:r w:rsidR="00CA260B">
        <w:rPr>
          <w:rFonts w:ascii="Times New Roman" w:eastAsia="SimSun" w:hAnsi="Times New Roman"/>
          <w:b/>
          <w:sz w:val="24"/>
          <w:szCs w:val="28"/>
          <w:lang w:val="en-US" w:eastAsia="zh-CN"/>
        </w:rPr>
        <w:t>1</w:t>
      </w:r>
      <w:r w:rsidR="00CB7E9B">
        <w:rPr>
          <w:rFonts w:ascii="Times New Roman" w:eastAsia="SimSun" w:hAnsi="Times New Roman"/>
          <w:b/>
          <w:sz w:val="24"/>
          <w:szCs w:val="28"/>
          <w:lang w:val="en-US" w:eastAsia="zh-CN"/>
        </w:rPr>
        <w:t>2739</w:t>
      </w:r>
    </w:p>
    <w:p w14:paraId="73BBC80D" w14:textId="3A450261" w:rsidR="001C00C8" w:rsidRPr="00B60625" w:rsidRDefault="00515665" w:rsidP="001C00C8">
      <w:pPr>
        <w:pStyle w:val="CRCoverPage"/>
        <w:tabs>
          <w:tab w:val="left" w:pos="1980"/>
        </w:tabs>
        <w:jc w:val="both"/>
        <w:rPr>
          <w:rFonts w:ascii="Times New Roman" w:hAnsi="Times New Roman"/>
          <w:b/>
          <w:bCs/>
          <w:sz w:val="24"/>
          <w:szCs w:val="24"/>
          <w:lang w:val="en-US"/>
        </w:rPr>
      </w:pPr>
      <w:r>
        <w:rPr>
          <w:rFonts w:ascii="Times New Roman" w:eastAsia="SimSun" w:hAnsi="Times New Roman"/>
          <w:b/>
          <w:sz w:val="24"/>
          <w:szCs w:val="24"/>
          <w:lang w:val="en-US" w:eastAsia="zh-CN"/>
        </w:rPr>
        <w:t>Reno, US</w:t>
      </w:r>
      <w:r w:rsidR="00CB7E9B">
        <w:rPr>
          <w:rFonts w:ascii="Times New Roman" w:eastAsia="SimSun" w:hAnsi="Times New Roman"/>
          <w:b/>
          <w:sz w:val="24"/>
          <w:szCs w:val="24"/>
          <w:lang w:val="en-US" w:eastAsia="zh-CN"/>
        </w:rPr>
        <w:t>A</w:t>
      </w:r>
      <w:r w:rsidR="001C00C8">
        <w:rPr>
          <w:rFonts w:ascii="Times New Roman" w:eastAsia="SimSun" w:hAnsi="Times New Roman"/>
          <w:b/>
          <w:sz w:val="24"/>
          <w:szCs w:val="24"/>
          <w:lang w:val="en-US" w:eastAsia="zh-CN"/>
        </w:rPr>
        <w:t xml:space="preserve">, </w:t>
      </w:r>
      <w:r>
        <w:rPr>
          <w:rFonts w:ascii="Times New Roman" w:eastAsia="SimSun" w:hAnsi="Times New Roman"/>
          <w:b/>
          <w:sz w:val="24"/>
          <w:szCs w:val="24"/>
          <w:lang w:val="en-US" w:eastAsia="zh-CN"/>
        </w:rPr>
        <w:t>November</w:t>
      </w:r>
      <w:r w:rsidR="001C00C8">
        <w:rPr>
          <w:rFonts w:ascii="Times New Roman" w:eastAsia="SimSun" w:hAnsi="Times New Roman"/>
          <w:b/>
          <w:sz w:val="24"/>
          <w:szCs w:val="24"/>
          <w:lang w:val="en-US" w:eastAsia="zh-CN"/>
        </w:rPr>
        <w:t xml:space="preserve"> 1</w:t>
      </w:r>
      <w:r>
        <w:rPr>
          <w:rFonts w:ascii="Times New Roman" w:eastAsia="SimSun" w:hAnsi="Times New Roman"/>
          <w:b/>
          <w:sz w:val="24"/>
          <w:szCs w:val="24"/>
          <w:lang w:val="en-US" w:eastAsia="zh-CN"/>
        </w:rPr>
        <w:t>8</w:t>
      </w:r>
      <w:r w:rsidR="001C00C8" w:rsidRPr="008F20B7">
        <w:rPr>
          <w:rFonts w:ascii="Times New Roman" w:eastAsia="SimSun" w:hAnsi="Times New Roman"/>
          <w:b/>
          <w:sz w:val="24"/>
          <w:szCs w:val="24"/>
          <w:vertAlign w:val="superscript"/>
          <w:lang w:val="en-US" w:eastAsia="zh-CN"/>
        </w:rPr>
        <w:t>th</w:t>
      </w:r>
      <w:r w:rsidR="001C00C8">
        <w:rPr>
          <w:rFonts w:ascii="Times New Roman" w:eastAsia="SimSun" w:hAnsi="Times New Roman"/>
          <w:b/>
          <w:sz w:val="24"/>
          <w:szCs w:val="24"/>
          <w:lang w:val="en-US" w:eastAsia="zh-CN"/>
        </w:rPr>
        <w:t xml:space="preserve"> – 2</w:t>
      </w:r>
      <w:r>
        <w:rPr>
          <w:rFonts w:ascii="Times New Roman" w:eastAsia="SimSun" w:hAnsi="Times New Roman"/>
          <w:b/>
          <w:sz w:val="24"/>
          <w:szCs w:val="24"/>
          <w:lang w:val="en-US" w:eastAsia="zh-CN"/>
        </w:rPr>
        <w:t>2</w:t>
      </w:r>
      <w:r w:rsidR="00DE256F" w:rsidRPr="00C97652">
        <w:rPr>
          <w:rFonts w:ascii="Times New Roman" w:eastAsia="SimSun" w:hAnsi="Times New Roman"/>
          <w:b/>
          <w:sz w:val="24"/>
          <w:szCs w:val="24"/>
          <w:vertAlign w:val="superscript"/>
          <w:lang w:val="en-US" w:eastAsia="zh-CN"/>
        </w:rPr>
        <w:t>nd</w:t>
      </w:r>
      <w:r w:rsidR="001C00C8">
        <w:rPr>
          <w:rFonts w:ascii="Times New Roman" w:eastAsia="SimSun" w:hAnsi="Times New Roman"/>
          <w:b/>
          <w:sz w:val="24"/>
          <w:szCs w:val="24"/>
          <w:lang w:val="en-US" w:eastAsia="zh-CN"/>
        </w:rPr>
        <w:t>, 2019</w:t>
      </w:r>
    </w:p>
    <w:bookmarkEnd w:id="0"/>
    <w:p w14:paraId="2ED28A93" w14:textId="77777777" w:rsidR="001E0E46" w:rsidRPr="00513A1A" w:rsidRDefault="001E0E46" w:rsidP="00FC6469">
      <w:pPr>
        <w:pStyle w:val="CRCoverPage"/>
        <w:tabs>
          <w:tab w:val="left" w:pos="1980"/>
        </w:tabs>
        <w:jc w:val="both"/>
        <w:rPr>
          <w:rFonts w:ascii="Times New Roman" w:hAnsi="Times New Roman"/>
          <w:b/>
          <w:bCs/>
          <w:sz w:val="24"/>
          <w:szCs w:val="28"/>
          <w:lang w:val="en-US"/>
        </w:rPr>
      </w:pPr>
    </w:p>
    <w:p w14:paraId="6FA141D4" w14:textId="4FDA4EF9" w:rsidR="00FA20F7" w:rsidRPr="00513A1A" w:rsidRDefault="00FA20F7" w:rsidP="00FC6469">
      <w:pPr>
        <w:pStyle w:val="CRCoverPage"/>
        <w:tabs>
          <w:tab w:val="left" w:pos="1980"/>
        </w:tabs>
        <w:jc w:val="both"/>
        <w:rPr>
          <w:rFonts w:ascii="Times New Roman" w:hAnsi="Times New Roman"/>
          <w:b/>
          <w:bCs/>
          <w:sz w:val="24"/>
          <w:szCs w:val="28"/>
          <w:lang w:val="en-US" w:eastAsia="ja-JP"/>
        </w:rPr>
      </w:pPr>
      <w:r w:rsidRPr="00513A1A">
        <w:rPr>
          <w:rFonts w:ascii="Times New Roman" w:hAnsi="Times New Roman"/>
          <w:b/>
          <w:bCs/>
          <w:sz w:val="24"/>
          <w:szCs w:val="28"/>
          <w:lang w:val="en-US"/>
        </w:rPr>
        <w:t>Agenda Item:</w:t>
      </w:r>
      <w:r w:rsidRPr="00513A1A">
        <w:rPr>
          <w:rFonts w:ascii="Times New Roman" w:hAnsi="Times New Roman"/>
          <w:b/>
          <w:bCs/>
          <w:sz w:val="24"/>
          <w:szCs w:val="28"/>
          <w:lang w:val="en-US"/>
        </w:rPr>
        <w:tab/>
      </w:r>
      <w:r w:rsidR="001375CD" w:rsidRPr="00513A1A">
        <w:rPr>
          <w:rFonts w:ascii="Times New Roman" w:hAnsi="Times New Roman"/>
          <w:b/>
          <w:bCs/>
          <w:sz w:val="24"/>
          <w:szCs w:val="28"/>
          <w:lang w:val="en-US"/>
        </w:rPr>
        <w:t>7</w:t>
      </w:r>
      <w:r w:rsidR="00E246F8" w:rsidRPr="00513A1A">
        <w:rPr>
          <w:rFonts w:ascii="Times New Roman" w:hAnsi="Times New Roman"/>
          <w:b/>
          <w:bCs/>
          <w:sz w:val="24"/>
          <w:szCs w:val="28"/>
          <w:lang w:val="en-US"/>
        </w:rPr>
        <w:t>.</w:t>
      </w:r>
      <w:r w:rsidR="00F17C46" w:rsidRPr="00513A1A">
        <w:rPr>
          <w:rFonts w:ascii="Times New Roman" w:hAnsi="Times New Roman"/>
          <w:b/>
          <w:bCs/>
          <w:sz w:val="24"/>
          <w:szCs w:val="28"/>
          <w:lang w:val="en-US"/>
        </w:rPr>
        <w:t>2</w:t>
      </w:r>
      <w:r w:rsidR="000D2FB2" w:rsidRPr="00513A1A">
        <w:rPr>
          <w:rFonts w:ascii="Times New Roman" w:hAnsi="Times New Roman"/>
          <w:b/>
          <w:bCs/>
          <w:sz w:val="24"/>
          <w:szCs w:val="28"/>
          <w:lang w:val="en-US"/>
        </w:rPr>
        <w:t>.</w:t>
      </w:r>
      <w:r w:rsidR="002F7AF8" w:rsidRPr="00513A1A">
        <w:rPr>
          <w:rFonts w:ascii="Times New Roman" w:hAnsi="Times New Roman"/>
          <w:b/>
          <w:bCs/>
          <w:sz w:val="24"/>
          <w:szCs w:val="28"/>
          <w:lang w:val="en-US"/>
        </w:rPr>
        <w:t>4.</w:t>
      </w:r>
      <w:r w:rsidR="007410DB" w:rsidRPr="00513A1A">
        <w:rPr>
          <w:rFonts w:ascii="Times New Roman" w:hAnsi="Times New Roman"/>
          <w:b/>
          <w:bCs/>
          <w:sz w:val="24"/>
          <w:szCs w:val="28"/>
          <w:lang w:val="en-US"/>
        </w:rPr>
        <w:t>2.1</w:t>
      </w:r>
    </w:p>
    <w:p w14:paraId="186753AF" w14:textId="7822EDB1" w:rsidR="00FA20F7" w:rsidRPr="00513A1A" w:rsidRDefault="0092027E" w:rsidP="00FA20F7">
      <w:pPr>
        <w:tabs>
          <w:tab w:val="left" w:pos="1985"/>
        </w:tabs>
        <w:rPr>
          <w:rFonts w:ascii="Times New Roman" w:hAnsi="Times New Roman" w:cs="Times New Roman"/>
          <w:b/>
          <w:bCs/>
          <w:szCs w:val="28"/>
        </w:rPr>
      </w:pPr>
      <w:r w:rsidRPr="00513A1A">
        <w:rPr>
          <w:rFonts w:ascii="Times New Roman" w:hAnsi="Times New Roman" w:cs="Times New Roman"/>
          <w:b/>
          <w:bCs/>
          <w:szCs w:val="28"/>
        </w:rPr>
        <w:t>Source:</w:t>
      </w:r>
      <w:r w:rsidRPr="00513A1A">
        <w:rPr>
          <w:rFonts w:ascii="Times New Roman" w:hAnsi="Times New Roman" w:cs="Times New Roman"/>
          <w:b/>
          <w:bCs/>
          <w:szCs w:val="28"/>
        </w:rPr>
        <w:tab/>
        <w:t>InterDigital</w:t>
      </w:r>
      <w:r w:rsidR="009D3E2F" w:rsidRPr="00513A1A">
        <w:rPr>
          <w:rFonts w:ascii="Times New Roman" w:hAnsi="Times New Roman" w:cs="Times New Roman"/>
          <w:b/>
          <w:bCs/>
          <w:szCs w:val="28"/>
        </w:rPr>
        <w:t>,</w:t>
      </w:r>
      <w:r w:rsidR="00E17A3B" w:rsidRPr="00513A1A">
        <w:rPr>
          <w:rFonts w:ascii="Times New Roman" w:hAnsi="Times New Roman" w:cs="Times New Roman"/>
          <w:b/>
          <w:bCs/>
          <w:szCs w:val="28"/>
        </w:rPr>
        <w:t xml:space="preserve"> </w:t>
      </w:r>
      <w:r w:rsidR="001E0E46" w:rsidRPr="00513A1A">
        <w:rPr>
          <w:rFonts w:ascii="Times New Roman" w:hAnsi="Times New Roman" w:cs="Times New Roman"/>
          <w:b/>
          <w:bCs/>
          <w:szCs w:val="28"/>
        </w:rPr>
        <w:t>Inc.</w:t>
      </w:r>
    </w:p>
    <w:p w14:paraId="4F02292E" w14:textId="65AFFA55" w:rsidR="00FA20F7" w:rsidRPr="00513A1A" w:rsidRDefault="00FA20F7" w:rsidP="00FA20F7">
      <w:pPr>
        <w:ind w:left="1985" w:hanging="1985"/>
        <w:rPr>
          <w:rFonts w:ascii="Times New Roman" w:hAnsi="Times New Roman" w:cs="Times New Roman"/>
          <w:b/>
          <w:bCs/>
          <w:szCs w:val="28"/>
        </w:rPr>
      </w:pPr>
      <w:r w:rsidRPr="00513A1A">
        <w:rPr>
          <w:rFonts w:ascii="Times New Roman" w:hAnsi="Times New Roman" w:cs="Times New Roman"/>
          <w:b/>
          <w:bCs/>
          <w:szCs w:val="28"/>
        </w:rPr>
        <w:t>Title:</w:t>
      </w:r>
      <w:r w:rsidRPr="00513A1A">
        <w:rPr>
          <w:rFonts w:ascii="Times New Roman" w:hAnsi="Times New Roman" w:cs="Times New Roman"/>
          <w:b/>
          <w:bCs/>
          <w:szCs w:val="28"/>
        </w:rPr>
        <w:tab/>
      </w:r>
      <w:r w:rsidR="007410DB" w:rsidRPr="00513A1A">
        <w:rPr>
          <w:rFonts w:ascii="Times New Roman" w:hAnsi="Times New Roman" w:cs="Times New Roman"/>
          <w:b/>
          <w:bCs/>
          <w:szCs w:val="28"/>
        </w:rPr>
        <w:t>NR Sidelink</w:t>
      </w:r>
      <w:r w:rsidR="0087077C" w:rsidRPr="00513A1A">
        <w:rPr>
          <w:rFonts w:ascii="Times New Roman" w:hAnsi="Times New Roman" w:cs="Times New Roman"/>
          <w:b/>
          <w:bCs/>
          <w:szCs w:val="28"/>
        </w:rPr>
        <w:t xml:space="preserve"> Mode 1</w:t>
      </w:r>
      <w:r w:rsidR="007410DB" w:rsidRPr="00513A1A">
        <w:rPr>
          <w:rFonts w:ascii="Times New Roman" w:hAnsi="Times New Roman" w:cs="Times New Roman"/>
          <w:b/>
          <w:bCs/>
          <w:szCs w:val="28"/>
        </w:rPr>
        <w:t xml:space="preserve"> </w:t>
      </w:r>
      <w:r w:rsidR="002F7AF8" w:rsidRPr="00513A1A">
        <w:rPr>
          <w:rFonts w:ascii="Times New Roman" w:hAnsi="Times New Roman" w:cs="Times New Roman"/>
          <w:b/>
          <w:bCs/>
          <w:szCs w:val="28"/>
        </w:rPr>
        <w:t>Resource Allocation</w:t>
      </w:r>
    </w:p>
    <w:p w14:paraId="20F2A3ED" w14:textId="3A078327" w:rsidR="00FA20F7" w:rsidRPr="00C50632" w:rsidRDefault="00A51E32" w:rsidP="00FA20F7">
      <w:pPr>
        <w:ind w:left="1985" w:hanging="1985"/>
        <w:rPr>
          <w:rFonts w:ascii="Times New Roman" w:hAnsi="Times New Roman" w:cs="Times New Roman"/>
          <w:b/>
          <w:bCs/>
          <w:sz w:val="28"/>
          <w:szCs w:val="28"/>
        </w:rPr>
      </w:pPr>
      <w:r w:rsidRPr="00513A1A">
        <w:rPr>
          <w:rFonts w:ascii="Times New Roman" w:hAnsi="Times New Roman" w:cs="Times New Roman"/>
          <w:b/>
          <w:bCs/>
          <w:szCs w:val="28"/>
        </w:rPr>
        <w:t>Document for:</w:t>
      </w:r>
      <w:r w:rsidRPr="00513A1A">
        <w:rPr>
          <w:rFonts w:ascii="Times New Roman" w:hAnsi="Times New Roman" w:cs="Times New Roman"/>
          <w:b/>
          <w:bCs/>
          <w:szCs w:val="28"/>
        </w:rPr>
        <w:tab/>
        <w:t>Discussion</w:t>
      </w:r>
      <w:r w:rsidR="00F17C46" w:rsidRPr="00513A1A">
        <w:rPr>
          <w:rFonts w:ascii="Times New Roman" w:hAnsi="Times New Roman" w:cs="Times New Roman"/>
          <w:b/>
          <w:bCs/>
          <w:szCs w:val="28"/>
        </w:rPr>
        <w:t xml:space="preserve"> and Decision</w:t>
      </w:r>
    </w:p>
    <w:p w14:paraId="45A92109" w14:textId="77777777" w:rsidR="00261A3A" w:rsidRPr="000A5764" w:rsidRDefault="00A35469" w:rsidP="00C34D28">
      <w:pPr>
        <w:pStyle w:val="Heading1"/>
        <w:rPr>
          <w:rFonts w:ascii="Times New Roman" w:hAnsi="Times New Roman"/>
          <w:b/>
          <w:sz w:val="32"/>
          <w:szCs w:val="32"/>
        </w:rPr>
      </w:pPr>
      <w:bookmarkStart w:id="2" w:name="_Ref513464071"/>
      <w:r w:rsidRPr="000A5764">
        <w:rPr>
          <w:rFonts w:ascii="Times New Roman" w:hAnsi="Times New Roman"/>
          <w:b/>
          <w:sz w:val="32"/>
          <w:szCs w:val="32"/>
        </w:rPr>
        <w:t>Introduction</w:t>
      </w:r>
      <w:bookmarkEnd w:id="2"/>
    </w:p>
    <w:p w14:paraId="63579E64" w14:textId="2C2B6CCC" w:rsidR="00867F34" w:rsidRDefault="002A1C8D" w:rsidP="00867F34">
      <w:pPr>
        <w:rPr>
          <w:rFonts w:ascii="Times New Roman" w:hAnsi="Times New Roman" w:cs="Times New Roman"/>
          <w:szCs w:val="20"/>
        </w:rPr>
      </w:pPr>
      <w:r>
        <w:rPr>
          <w:rFonts w:ascii="Times New Roman" w:hAnsi="Times New Roman" w:cs="Times New Roman"/>
          <w:szCs w:val="20"/>
        </w:rPr>
        <w:t>The NR sidelink mode 1 resource allocation has been discussed in the past RAN1 meetings. The following agreements have been made in RAN1 meeting #9</w:t>
      </w:r>
      <w:r w:rsidR="00DA1C04">
        <w:rPr>
          <w:rFonts w:ascii="Times New Roman" w:hAnsi="Times New Roman" w:cs="Times New Roman"/>
          <w:szCs w:val="20"/>
        </w:rPr>
        <w:t>8</w:t>
      </w:r>
      <w:r w:rsidR="00515665">
        <w:rPr>
          <w:rFonts w:ascii="Times New Roman" w:hAnsi="Times New Roman" w:cs="Times New Roman"/>
          <w:szCs w:val="20"/>
        </w:rPr>
        <w:t>b</w:t>
      </w:r>
      <w:r>
        <w:rPr>
          <w:rFonts w:ascii="Times New Roman" w:hAnsi="Times New Roman" w:cs="Times New Roman"/>
          <w:szCs w:val="20"/>
        </w:rPr>
        <w:t xml:space="preserve"> </w:t>
      </w:r>
      <w:r>
        <w:rPr>
          <w:rFonts w:ascii="Times New Roman" w:hAnsi="Times New Roman" w:cs="Times New Roman"/>
          <w:szCs w:val="20"/>
        </w:rPr>
        <w:fldChar w:fldCharType="begin"/>
      </w:r>
      <w:r>
        <w:rPr>
          <w:rFonts w:ascii="Times New Roman" w:hAnsi="Times New Roman" w:cs="Times New Roman"/>
          <w:szCs w:val="20"/>
        </w:rPr>
        <w:instrText xml:space="preserve"> REF _Ref16600053 \r \h </w:instrText>
      </w:r>
      <w:r>
        <w:rPr>
          <w:rFonts w:ascii="Times New Roman" w:hAnsi="Times New Roman" w:cs="Times New Roman"/>
          <w:szCs w:val="20"/>
        </w:rPr>
      </w:r>
      <w:r>
        <w:rPr>
          <w:rFonts w:ascii="Times New Roman" w:hAnsi="Times New Roman" w:cs="Times New Roman"/>
          <w:szCs w:val="20"/>
        </w:rPr>
        <w:fldChar w:fldCharType="separate"/>
      </w:r>
      <w:r w:rsidR="00365CA5">
        <w:rPr>
          <w:rFonts w:ascii="Times New Roman" w:hAnsi="Times New Roman" w:cs="Times New Roman"/>
          <w:szCs w:val="20"/>
        </w:rPr>
        <w:t>[1]</w:t>
      </w:r>
      <w:r>
        <w:rPr>
          <w:rFonts w:ascii="Times New Roman" w:hAnsi="Times New Roman" w:cs="Times New Roman"/>
          <w:szCs w:val="20"/>
        </w:rPr>
        <w:fldChar w:fldCharType="end"/>
      </w:r>
      <w:r>
        <w:rPr>
          <w:rFonts w:ascii="Times New Roman" w:hAnsi="Times New Roman" w:cs="Times New Roman"/>
          <w:szCs w:val="20"/>
        </w:rPr>
        <w:t xml:space="preserve">: </w:t>
      </w:r>
    </w:p>
    <w:p w14:paraId="164C7FB7" w14:textId="77777777" w:rsidR="00914EEC" w:rsidRPr="00C97652" w:rsidRDefault="00914EEC" w:rsidP="00C97652">
      <w:pPr>
        <w:spacing w:after="0"/>
        <w:rPr>
          <w:rFonts w:ascii="Times New Roman" w:hAnsi="Times New Roman" w:cs="Times New Roman"/>
          <w:i/>
          <w:szCs w:val="20"/>
          <w:lang w:eastAsia="x-none"/>
        </w:rPr>
      </w:pPr>
      <w:r w:rsidRPr="00C97652">
        <w:rPr>
          <w:rFonts w:ascii="Times New Roman" w:hAnsi="Times New Roman" w:cs="Times New Roman"/>
          <w:i/>
          <w:szCs w:val="20"/>
          <w:highlight w:val="green"/>
          <w:lang w:eastAsia="x-none"/>
        </w:rPr>
        <w:t>Agreements</w:t>
      </w:r>
      <w:r w:rsidRPr="00C97652">
        <w:rPr>
          <w:rFonts w:ascii="Times New Roman" w:hAnsi="Times New Roman" w:cs="Times New Roman"/>
          <w:i/>
          <w:szCs w:val="20"/>
          <w:lang w:eastAsia="x-none"/>
        </w:rPr>
        <w:t>:</w:t>
      </w:r>
    </w:p>
    <w:p w14:paraId="0FCC5A7D" w14:textId="77777777" w:rsidR="00914EEC" w:rsidRPr="00C97652" w:rsidRDefault="00914EEC" w:rsidP="00C97652">
      <w:pPr>
        <w:pStyle w:val="ListParagraph"/>
        <w:numPr>
          <w:ilvl w:val="0"/>
          <w:numId w:val="33"/>
        </w:numPr>
        <w:spacing w:after="0"/>
        <w:rPr>
          <w:rFonts w:ascii="Times New Roman" w:hAnsi="Times New Roman" w:cs="Times New Roman"/>
          <w:i/>
          <w:szCs w:val="20"/>
          <w:lang w:eastAsia="ja-JP"/>
        </w:rPr>
      </w:pPr>
      <w:r w:rsidRPr="00C97652">
        <w:rPr>
          <w:rFonts w:ascii="Times New Roman" w:hAnsi="Times New Roman" w:cs="Times New Roman"/>
          <w:i/>
          <w:szCs w:val="20"/>
          <w:lang w:eastAsia="ja-JP"/>
        </w:rPr>
        <w:t>In Mode-1, for a UE, for each of the configured MCS tables (for both DG &amp; CG):</w:t>
      </w:r>
    </w:p>
    <w:p w14:paraId="2DB81A12" w14:textId="77777777" w:rsidR="00914EEC" w:rsidRPr="00C97652" w:rsidRDefault="00914EEC" w:rsidP="00C97652">
      <w:pPr>
        <w:pStyle w:val="ListParagraph"/>
        <w:numPr>
          <w:ilvl w:val="1"/>
          <w:numId w:val="33"/>
        </w:numPr>
        <w:spacing w:after="0"/>
        <w:rPr>
          <w:rFonts w:ascii="Times New Roman" w:hAnsi="Times New Roman" w:cs="Times New Roman"/>
          <w:i/>
          <w:szCs w:val="20"/>
          <w:lang w:eastAsia="ja-JP"/>
        </w:rPr>
      </w:pPr>
      <w:r w:rsidRPr="00C97652">
        <w:rPr>
          <w:rFonts w:ascii="Times New Roman" w:hAnsi="Times New Roman" w:cs="Times New Roman"/>
          <w:i/>
          <w:szCs w:val="20"/>
          <w:lang w:eastAsia="ja-JP"/>
        </w:rPr>
        <w:t xml:space="preserve">If no MCS is configured, UE autonomously selects MCS from the full range of values </w:t>
      </w:r>
    </w:p>
    <w:p w14:paraId="0ACCE1E9" w14:textId="77777777" w:rsidR="00914EEC" w:rsidRPr="00C97652" w:rsidRDefault="00914EEC" w:rsidP="00C97652">
      <w:pPr>
        <w:pStyle w:val="ListParagraph"/>
        <w:numPr>
          <w:ilvl w:val="2"/>
          <w:numId w:val="33"/>
        </w:numPr>
        <w:spacing w:after="0"/>
        <w:rPr>
          <w:rFonts w:ascii="Times New Roman" w:hAnsi="Times New Roman" w:cs="Times New Roman"/>
          <w:i/>
          <w:szCs w:val="20"/>
          <w:lang w:eastAsia="ja-JP"/>
        </w:rPr>
      </w:pPr>
      <w:r w:rsidRPr="00C97652">
        <w:rPr>
          <w:rFonts w:ascii="Times New Roman" w:hAnsi="Times New Roman" w:cs="Times New Roman"/>
          <w:i/>
          <w:szCs w:val="20"/>
          <w:lang w:eastAsia="ja-JP"/>
        </w:rPr>
        <w:t>Up to UE implementation</w:t>
      </w:r>
    </w:p>
    <w:p w14:paraId="7103520D" w14:textId="77777777" w:rsidR="00914EEC" w:rsidRPr="00C97652" w:rsidRDefault="00914EEC" w:rsidP="00C97652">
      <w:pPr>
        <w:pStyle w:val="ListParagraph"/>
        <w:numPr>
          <w:ilvl w:val="2"/>
          <w:numId w:val="33"/>
        </w:numPr>
        <w:spacing w:after="0"/>
        <w:rPr>
          <w:rFonts w:ascii="Times New Roman" w:hAnsi="Times New Roman" w:cs="Times New Roman"/>
          <w:i/>
          <w:szCs w:val="20"/>
          <w:lang w:eastAsia="ja-JP"/>
        </w:rPr>
      </w:pPr>
      <w:r w:rsidRPr="00C97652">
        <w:rPr>
          <w:rFonts w:ascii="Times New Roman" w:hAnsi="Times New Roman" w:cs="Times New Roman"/>
          <w:i/>
          <w:szCs w:val="20"/>
          <w:lang w:eastAsia="ja-JP"/>
        </w:rPr>
        <w:t>FFS details for the MCS table</w:t>
      </w:r>
    </w:p>
    <w:p w14:paraId="276FB595" w14:textId="77777777" w:rsidR="00914EEC" w:rsidRPr="00C97652" w:rsidRDefault="00914EEC" w:rsidP="00C97652">
      <w:pPr>
        <w:pStyle w:val="ListParagraph"/>
        <w:numPr>
          <w:ilvl w:val="1"/>
          <w:numId w:val="33"/>
        </w:numPr>
        <w:spacing w:after="0"/>
        <w:rPr>
          <w:rFonts w:ascii="Times New Roman" w:hAnsi="Times New Roman" w:cs="Times New Roman"/>
          <w:i/>
          <w:szCs w:val="20"/>
          <w:lang w:eastAsia="ja-JP"/>
        </w:rPr>
      </w:pPr>
      <w:r w:rsidRPr="00C97652">
        <w:rPr>
          <w:rFonts w:ascii="Times New Roman" w:hAnsi="Times New Roman" w:cs="Times New Roman"/>
          <w:i/>
          <w:szCs w:val="20"/>
          <w:lang w:eastAsia="ja-JP"/>
        </w:rPr>
        <w:t>If a single MCS is configured, the MCS is used by the UE</w:t>
      </w:r>
    </w:p>
    <w:p w14:paraId="0395EE86" w14:textId="77777777" w:rsidR="00914EEC" w:rsidRPr="00C97652" w:rsidRDefault="00914EEC" w:rsidP="00C97652">
      <w:pPr>
        <w:pStyle w:val="ListParagraph"/>
        <w:numPr>
          <w:ilvl w:val="1"/>
          <w:numId w:val="33"/>
        </w:numPr>
        <w:spacing w:after="0"/>
        <w:rPr>
          <w:rFonts w:ascii="Times New Roman" w:hAnsi="Times New Roman" w:cs="Times New Roman"/>
          <w:i/>
          <w:szCs w:val="20"/>
          <w:lang w:eastAsia="ja-JP"/>
        </w:rPr>
      </w:pPr>
      <w:r w:rsidRPr="00C97652">
        <w:rPr>
          <w:rFonts w:ascii="Times New Roman" w:hAnsi="Times New Roman" w:cs="Times New Roman"/>
          <w:i/>
          <w:szCs w:val="20"/>
          <w:lang w:eastAsia="ja-JP"/>
        </w:rPr>
        <w:t>If a range of two or more MCSs are configured, UE autonomously selects the MCS from the configured values</w:t>
      </w:r>
    </w:p>
    <w:p w14:paraId="29EC328B" w14:textId="77777777" w:rsidR="00914EEC" w:rsidRPr="00C97652" w:rsidRDefault="00914EEC" w:rsidP="00C97652">
      <w:pPr>
        <w:pStyle w:val="ListParagraph"/>
        <w:numPr>
          <w:ilvl w:val="2"/>
          <w:numId w:val="33"/>
        </w:numPr>
        <w:spacing w:after="0"/>
        <w:rPr>
          <w:rFonts w:ascii="Times New Roman" w:hAnsi="Times New Roman" w:cs="Times New Roman"/>
          <w:i/>
          <w:szCs w:val="20"/>
          <w:lang w:eastAsia="ja-JP"/>
        </w:rPr>
      </w:pPr>
      <w:r w:rsidRPr="00C97652">
        <w:rPr>
          <w:rFonts w:ascii="Times New Roman" w:hAnsi="Times New Roman" w:cs="Times New Roman"/>
          <w:i/>
          <w:szCs w:val="20"/>
          <w:lang w:eastAsia="ja-JP"/>
        </w:rPr>
        <w:t>Up to UE implementation</w:t>
      </w:r>
    </w:p>
    <w:p w14:paraId="0D6AC53B" w14:textId="77777777" w:rsidR="00914EEC" w:rsidRPr="00C97652" w:rsidRDefault="00914EEC" w:rsidP="00C97652">
      <w:pPr>
        <w:spacing w:after="0"/>
        <w:rPr>
          <w:rFonts w:ascii="Times New Roman" w:hAnsi="Times New Roman" w:cs="Times New Roman"/>
          <w:i/>
          <w:szCs w:val="20"/>
          <w:lang w:eastAsia="x-none"/>
        </w:rPr>
      </w:pPr>
      <w:r w:rsidRPr="00C97652">
        <w:rPr>
          <w:rFonts w:ascii="Times New Roman" w:hAnsi="Times New Roman" w:cs="Times New Roman"/>
          <w:i/>
          <w:szCs w:val="20"/>
          <w:highlight w:val="green"/>
          <w:lang w:eastAsia="x-none"/>
        </w:rPr>
        <w:t>Agreements</w:t>
      </w:r>
      <w:r w:rsidRPr="00C97652">
        <w:rPr>
          <w:rFonts w:ascii="Times New Roman" w:hAnsi="Times New Roman" w:cs="Times New Roman"/>
          <w:i/>
          <w:szCs w:val="20"/>
          <w:lang w:eastAsia="x-none"/>
        </w:rPr>
        <w:t>:</w:t>
      </w:r>
    </w:p>
    <w:p w14:paraId="541D22F4" w14:textId="77777777" w:rsidR="00914EEC" w:rsidRPr="00C97652" w:rsidRDefault="00914EEC" w:rsidP="00C97652">
      <w:pPr>
        <w:pStyle w:val="ListParagraph"/>
        <w:numPr>
          <w:ilvl w:val="0"/>
          <w:numId w:val="47"/>
        </w:numPr>
        <w:spacing w:after="0"/>
        <w:rPr>
          <w:rFonts w:ascii="Times New Roman" w:hAnsi="Times New Roman" w:cs="Times New Roman"/>
          <w:i/>
          <w:szCs w:val="20"/>
          <w:lang w:eastAsia="ja-JP"/>
        </w:rPr>
      </w:pPr>
      <w:r w:rsidRPr="00C97652">
        <w:rPr>
          <w:rFonts w:ascii="Times New Roman" w:hAnsi="Times New Roman" w:cs="Times New Roman"/>
          <w:i/>
          <w:szCs w:val="20"/>
          <w:lang w:eastAsia="ja-JP"/>
        </w:rPr>
        <w:t>To signal the gap between</w:t>
      </w:r>
      <w:r w:rsidRPr="00C97652">
        <w:rPr>
          <w:rFonts w:ascii="Times New Roman" w:hAnsi="Times New Roman" w:cs="Times New Roman"/>
          <w:i/>
          <w:szCs w:val="20"/>
        </w:rPr>
        <w:t xml:space="preserve"> </w:t>
      </w:r>
      <w:r w:rsidRPr="00C97652">
        <w:rPr>
          <w:rFonts w:ascii="Times New Roman" w:hAnsi="Times New Roman" w:cs="Times New Roman"/>
          <w:i/>
          <w:szCs w:val="20"/>
          <w:lang w:eastAsia="ja-JP"/>
        </w:rPr>
        <w:t>DCI reception and the first sidelink transmission scheduled by DCI:</w:t>
      </w:r>
    </w:p>
    <w:p w14:paraId="7CD2BF28" w14:textId="77777777" w:rsidR="00914EEC" w:rsidRPr="00C97652" w:rsidRDefault="00914EEC" w:rsidP="00C97652">
      <w:pPr>
        <w:pStyle w:val="ListParagraph"/>
        <w:numPr>
          <w:ilvl w:val="1"/>
          <w:numId w:val="47"/>
        </w:numPr>
        <w:spacing w:after="0"/>
        <w:rPr>
          <w:rFonts w:ascii="Times New Roman" w:hAnsi="Times New Roman" w:cs="Times New Roman"/>
          <w:i/>
          <w:szCs w:val="20"/>
          <w:lang w:eastAsia="ja-JP"/>
        </w:rPr>
      </w:pPr>
      <w:r w:rsidRPr="00C97652">
        <w:rPr>
          <w:rFonts w:ascii="Times New Roman" w:hAnsi="Times New Roman" w:cs="Times New Roman"/>
          <w:i/>
          <w:szCs w:val="20"/>
          <w:lang w:eastAsia="ja-JP"/>
        </w:rPr>
        <w:t>A table of values is configured by RRC.</w:t>
      </w:r>
    </w:p>
    <w:p w14:paraId="3BFC5D8A" w14:textId="77777777" w:rsidR="00914EEC" w:rsidRPr="00C97652" w:rsidRDefault="00914EEC" w:rsidP="00C97652">
      <w:pPr>
        <w:pStyle w:val="ListParagraph"/>
        <w:numPr>
          <w:ilvl w:val="1"/>
          <w:numId w:val="47"/>
        </w:numPr>
        <w:spacing w:after="0"/>
        <w:rPr>
          <w:rFonts w:ascii="Times New Roman" w:hAnsi="Times New Roman" w:cs="Times New Roman"/>
          <w:i/>
          <w:szCs w:val="20"/>
          <w:lang w:eastAsia="ja-JP"/>
        </w:rPr>
      </w:pPr>
      <w:r w:rsidRPr="00C97652">
        <w:rPr>
          <w:rFonts w:ascii="Times New Roman" w:hAnsi="Times New Roman" w:cs="Times New Roman"/>
          <w:i/>
          <w:szCs w:val="20"/>
          <w:lang w:eastAsia="ja-JP"/>
        </w:rPr>
        <w:t>DCI determines which of the configured values is used.</w:t>
      </w:r>
    </w:p>
    <w:p w14:paraId="5B9D4249" w14:textId="77777777" w:rsidR="00914EEC" w:rsidRPr="00C97652" w:rsidRDefault="00914EEC" w:rsidP="00C97652">
      <w:pPr>
        <w:pStyle w:val="ListParagraph"/>
        <w:numPr>
          <w:ilvl w:val="1"/>
          <w:numId w:val="47"/>
        </w:numPr>
        <w:spacing w:after="0"/>
        <w:rPr>
          <w:rFonts w:ascii="Times New Roman" w:hAnsi="Times New Roman" w:cs="Times New Roman"/>
          <w:i/>
          <w:szCs w:val="20"/>
          <w:lang w:eastAsia="ja-JP"/>
        </w:rPr>
      </w:pPr>
      <w:r w:rsidRPr="00C97652">
        <w:rPr>
          <w:rFonts w:ascii="Times New Roman" w:hAnsi="Times New Roman" w:cs="Times New Roman"/>
          <w:i/>
          <w:szCs w:val="20"/>
          <w:lang w:eastAsia="ja-JP"/>
        </w:rPr>
        <w:t>FFS how to determine the slot for the first sidelink transmission (e.g., based on the indicated value, potential async between Uu &amp; SL, different numerologies, etc.)</w:t>
      </w:r>
    </w:p>
    <w:p w14:paraId="3B04CB7A" w14:textId="77777777" w:rsidR="00914EEC" w:rsidRPr="00C97652" w:rsidRDefault="00914EEC" w:rsidP="00C97652">
      <w:pPr>
        <w:pStyle w:val="ListParagraph"/>
        <w:numPr>
          <w:ilvl w:val="1"/>
          <w:numId w:val="47"/>
        </w:numPr>
        <w:spacing w:after="0"/>
        <w:rPr>
          <w:rFonts w:ascii="Times New Roman" w:hAnsi="Times New Roman" w:cs="Times New Roman"/>
          <w:i/>
          <w:szCs w:val="20"/>
          <w:lang w:eastAsia="ja-JP"/>
        </w:rPr>
      </w:pPr>
      <w:r w:rsidRPr="00C97652">
        <w:rPr>
          <w:rFonts w:ascii="Times New Roman" w:hAnsi="Times New Roman" w:cs="Times New Roman"/>
          <w:i/>
          <w:szCs w:val="20"/>
          <w:lang w:eastAsia="ja-JP"/>
        </w:rPr>
        <w:t>FFS if the gap is in physical or logical slots.</w:t>
      </w:r>
    </w:p>
    <w:p w14:paraId="41FEE2CF" w14:textId="77777777" w:rsidR="00914EEC" w:rsidRPr="00C97652" w:rsidRDefault="00914EEC" w:rsidP="00C97652">
      <w:pPr>
        <w:spacing w:after="0"/>
        <w:rPr>
          <w:rFonts w:ascii="Times New Roman" w:hAnsi="Times New Roman" w:cs="Times New Roman"/>
          <w:i/>
          <w:szCs w:val="20"/>
          <w:lang w:eastAsia="x-none"/>
        </w:rPr>
      </w:pPr>
      <w:r w:rsidRPr="00C97652">
        <w:rPr>
          <w:rFonts w:ascii="Times New Roman" w:hAnsi="Times New Roman" w:cs="Times New Roman"/>
          <w:i/>
          <w:szCs w:val="20"/>
          <w:highlight w:val="green"/>
          <w:lang w:eastAsia="x-none"/>
        </w:rPr>
        <w:t>Agreements</w:t>
      </w:r>
      <w:r w:rsidRPr="00C97652">
        <w:rPr>
          <w:rFonts w:ascii="Times New Roman" w:hAnsi="Times New Roman" w:cs="Times New Roman"/>
          <w:i/>
          <w:szCs w:val="20"/>
          <w:lang w:eastAsia="x-none"/>
        </w:rPr>
        <w:t>:</w:t>
      </w:r>
    </w:p>
    <w:p w14:paraId="6A4FF0B8" w14:textId="77777777" w:rsidR="00914EEC" w:rsidRPr="00C97652" w:rsidRDefault="00914EEC" w:rsidP="00C97652">
      <w:pPr>
        <w:spacing w:after="0"/>
        <w:rPr>
          <w:rFonts w:ascii="Times New Roman" w:hAnsi="Times New Roman" w:cs="Times New Roman"/>
          <w:i/>
          <w:color w:val="000000"/>
          <w:szCs w:val="20"/>
          <w:lang w:eastAsia="x-none"/>
        </w:rPr>
      </w:pPr>
      <w:r w:rsidRPr="00C97652">
        <w:rPr>
          <w:rFonts w:ascii="Times New Roman" w:hAnsi="Times New Roman" w:cs="Times New Roman"/>
          <w:i/>
          <w:color w:val="000000"/>
          <w:szCs w:val="20"/>
          <w:lang w:eastAsia="x-none"/>
        </w:rPr>
        <w:t xml:space="preserve">For reporting SL HARQ-ACK to the gNB: </w:t>
      </w:r>
    </w:p>
    <w:p w14:paraId="17D2B4AA" w14:textId="77777777" w:rsidR="00914EEC" w:rsidRPr="00C97652" w:rsidRDefault="00914EEC" w:rsidP="00C97652">
      <w:pPr>
        <w:pStyle w:val="ListParagraph"/>
        <w:numPr>
          <w:ilvl w:val="0"/>
          <w:numId w:val="39"/>
        </w:numPr>
        <w:spacing w:after="0"/>
        <w:rPr>
          <w:rFonts w:ascii="Times New Roman" w:hAnsi="Times New Roman" w:cs="Times New Roman"/>
          <w:i/>
          <w:strike/>
          <w:color w:val="000000"/>
          <w:szCs w:val="20"/>
          <w:lang w:eastAsia="ja-JP"/>
        </w:rPr>
      </w:pPr>
      <w:r w:rsidRPr="00C97652">
        <w:rPr>
          <w:rFonts w:ascii="Times New Roman" w:hAnsi="Times New Roman" w:cs="Times New Roman"/>
          <w:i/>
          <w:color w:val="000000"/>
          <w:szCs w:val="20"/>
          <w:lang w:eastAsia="ja-JP"/>
        </w:rPr>
        <w:t xml:space="preserve">For dynamic grant and configured grant type-2 in SL, the Rel-15 procedure and signalling for DL HARQ-ACK are reused for the purpose of selecting PUCCH offset/resource and format in UL. </w:t>
      </w:r>
    </w:p>
    <w:p w14:paraId="09698DDE" w14:textId="77777777" w:rsidR="00914EEC" w:rsidRPr="00C97652" w:rsidRDefault="00914EEC" w:rsidP="00C97652">
      <w:pPr>
        <w:pStyle w:val="ListParagraph"/>
        <w:numPr>
          <w:ilvl w:val="1"/>
          <w:numId w:val="39"/>
        </w:numPr>
        <w:spacing w:after="0"/>
        <w:rPr>
          <w:rFonts w:ascii="Times New Roman" w:hAnsi="Times New Roman" w:cs="Times New Roman"/>
          <w:i/>
          <w:strike/>
          <w:color w:val="FF0000"/>
          <w:szCs w:val="20"/>
          <w:u w:val="single"/>
          <w:lang w:eastAsia="ja-JP"/>
        </w:rPr>
      </w:pPr>
      <w:r w:rsidRPr="00C97652">
        <w:rPr>
          <w:rFonts w:ascii="Times New Roman" w:hAnsi="Times New Roman" w:cs="Times New Roman"/>
          <w:i/>
          <w:color w:val="FF0000"/>
          <w:szCs w:val="20"/>
          <w:u w:val="single"/>
          <w:lang w:eastAsia="ja-JP"/>
        </w:rPr>
        <w:t>The configuration for SL is separate from Uu link for a UE</w:t>
      </w:r>
    </w:p>
    <w:p w14:paraId="3174224A" w14:textId="77777777" w:rsidR="00914EEC" w:rsidRPr="00C97652" w:rsidRDefault="00914EEC" w:rsidP="00C97652">
      <w:pPr>
        <w:pStyle w:val="ListParagraph"/>
        <w:numPr>
          <w:ilvl w:val="1"/>
          <w:numId w:val="39"/>
        </w:numPr>
        <w:spacing w:after="0"/>
        <w:rPr>
          <w:rFonts w:ascii="Times New Roman" w:hAnsi="Times New Roman" w:cs="Times New Roman"/>
          <w:i/>
          <w:strike/>
          <w:color w:val="000000"/>
          <w:szCs w:val="20"/>
          <w:lang w:eastAsia="ja-JP"/>
        </w:rPr>
      </w:pPr>
      <w:r w:rsidRPr="00C97652">
        <w:rPr>
          <w:rFonts w:ascii="Times New Roman" w:hAnsi="Times New Roman" w:cs="Times New Roman"/>
          <w:i/>
          <w:color w:val="000000"/>
          <w:szCs w:val="20"/>
          <w:lang w:eastAsia="ja-JP"/>
        </w:rPr>
        <w:t>FFS how to indicatae timing of transmission in PUCCH, including whether physical or logical slots are used</w:t>
      </w:r>
    </w:p>
    <w:p w14:paraId="4F5443E7" w14:textId="77777777" w:rsidR="00914EEC" w:rsidRPr="00C97652" w:rsidRDefault="00914EEC" w:rsidP="00C97652">
      <w:pPr>
        <w:pStyle w:val="ListParagraph"/>
        <w:numPr>
          <w:ilvl w:val="0"/>
          <w:numId w:val="39"/>
        </w:numPr>
        <w:spacing w:after="0"/>
        <w:rPr>
          <w:rFonts w:ascii="Times New Roman" w:hAnsi="Times New Roman" w:cs="Times New Roman"/>
          <w:i/>
          <w:szCs w:val="20"/>
          <w:lang w:eastAsia="ja-JP"/>
        </w:rPr>
      </w:pPr>
      <w:r w:rsidRPr="00C97652">
        <w:rPr>
          <w:rFonts w:ascii="Times New Roman" w:hAnsi="Times New Roman" w:cs="Times New Roman"/>
          <w:i/>
          <w:szCs w:val="20"/>
          <w:lang w:eastAsia="ja-JP"/>
        </w:rPr>
        <w:t>For configured grant type-1 in SL, RRC is used to configure PUCCH offset/resource and format in UL (if supported)</w:t>
      </w:r>
    </w:p>
    <w:p w14:paraId="042D2915" w14:textId="77777777" w:rsidR="00914EEC" w:rsidRPr="00C97652" w:rsidRDefault="00914EEC" w:rsidP="00C97652">
      <w:pPr>
        <w:spacing w:after="0"/>
        <w:rPr>
          <w:rFonts w:ascii="Times New Roman" w:hAnsi="Times New Roman" w:cs="Times New Roman"/>
          <w:i/>
          <w:szCs w:val="20"/>
          <w:lang w:eastAsia="x-none"/>
        </w:rPr>
      </w:pPr>
      <w:r w:rsidRPr="00C97652">
        <w:rPr>
          <w:rFonts w:ascii="Times New Roman" w:hAnsi="Times New Roman" w:cs="Times New Roman"/>
          <w:i/>
          <w:szCs w:val="20"/>
          <w:highlight w:val="green"/>
          <w:lang w:eastAsia="x-none"/>
        </w:rPr>
        <w:t>Agreements</w:t>
      </w:r>
      <w:r w:rsidRPr="00C97652">
        <w:rPr>
          <w:rFonts w:ascii="Times New Roman" w:hAnsi="Times New Roman" w:cs="Times New Roman"/>
          <w:i/>
          <w:szCs w:val="20"/>
          <w:lang w:eastAsia="x-none"/>
        </w:rPr>
        <w:t>:</w:t>
      </w:r>
    </w:p>
    <w:p w14:paraId="538DB6E9" w14:textId="77777777" w:rsidR="00914EEC" w:rsidRPr="00C97652" w:rsidRDefault="00914EEC" w:rsidP="00C97652">
      <w:pPr>
        <w:pStyle w:val="ListParagraph"/>
        <w:numPr>
          <w:ilvl w:val="0"/>
          <w:numId w:val="39"/>
        </w:numPr>
        <w:spacing w:after="0"/>
        <w:rPr>
          <w:rFonts w:ascii="Times New Roman" w:hAnsi="Times New Roman" w:cs="Times New Roman"/>
          <w:i/>
          <w:szCs w:val="20"/>
          <w:lang w:eastAsia="ja-JP"/>
        </w:rPr>
      </w:pPr>
      <w:r w:rsidRPr="00C97652">
        <w:rPr>
          <w:rFonts w:ascii="Times New Roman" w:hAnsi="Times New Roman" w:cs="Times New Roman"/>
          <w:i/>
          <w:szCs w:val="20"/>
          <w:lang w:eastAsia="ja-JP"/>
        </w:rPr>
        <w:t>Two different UE-specific SL RNTIs are introduced for Mode-1 scheduling: one for CRC scrambling in DCI for a dynamic grant and the other one for CRC scrambling in DCI for a configured grant type-2.</w:t>
      </w:r>
    </w:p>
    <w:p w14:paraId="7EAEEFE4" w14:textId="77777777" w:rsidR="00914EEC" w:rsidRPr="00C97652" w:rsidRDefault="00914EEC" w:rsidP="00C97652">
      <w:pPr>
        <w:pStyle w:val="ListParagraph"/>
        <w:numPr>
          <w:ilvl w:val="1"/>
          <w:numId w:val="39"/>
        </w:numPr>
        <w:spacing w:after="0"/>
        <w:rPr>
          <w:rFonts w:ascii="Times New Roman" w:hAnsi="Times New Roman" w:cs="Times New Roman"/>
          <w:i/>
          <w:szCs w:val="20"/>
          <w:lang w:eastAsia="ja-JP"/>
        </w:rPr>
      </w:pPr>
      <w:r w:rsidRPr="00C97652">
        <w:rPr>
          <w:rFonts w:ascii="Times New Roman" w:hAnsi="Times New Roman" w:cs="Times New Roman"/>
          <w:i/>
          <w:szCs w:val="20"/>
          <w:lang w:eastAsia="ja-JP"/>
        </w:rPr>
        <w:t>The two above DCIs have the same size</w:t>
      </w:r>
    </w:p>
    <w:p w14:paraId="18360992" w14:textId="77777777" w:rsidR="00914EEC" w:rsidRPr="00C97652" w:rsidRDefault="00914EEC" w:rsidP="00C97652">
      <w:pPr>
        <w:spacing w:after="0"/>
        <w:rPr>
          <w:rFonts w:ascii="Times New Roman" w:hAnsi="Times New Roman" w:cs="Times New Roman"/>
          <w:i/>
          <w:szCs w:val="20"/>
          <w:lang w:eastAsia="x-none"/>
        </w:rPr>
      </w:pPr>
      <w:r w:rsidRPr="00C97652">
        <w:rPr>
          <w:rFonts w:ascii="Times New Roman" w:hAnsi="Times New Roman" w:cs="Times New Roman"/>
          <w:i/>
          <w:szCs w:val="20"/>
          <w:highlight w:val="green"/>
          <w:lang w:eastAsia="x-none"/>
        </w:rPr>
        <w:t>Agreements</w:t>
      </w:r>
      <w:r w:rsidRPr="00C97652">
        <w:rPr>
          <w:rFonts w:ascii="Times New Roman" w:hAnsi="Times New Roman" w:cs="Times New Roman"/>
          <w:i/>
          <w:szCs w:val="20"/>
          <w:lang w:eastAsia="x-none"/>
        </w:rPr>
        <w:t>:</w:t>
      </w:r>
    </w:p>
    <w:p w14:paraId="6C19F6BC" w14:textId="77777777" w:rsidR="00914EEC" w:rsidRPr="00C97652" w:rsidRDefault="00914EEC" w:rsidP="00C97652">
      <w:pPr>
        <w:pStyle w:val="ListParagraph"/>
        <w:numPr>
          <w:ilvl w:val="0"/>
          <w:numId w:val="48"/>
        </w:numPr>
        <w:spacing w:after="0"/>
        <w:rPr>
          <w:rFonts w:ascii="Times New Roman" w:hAnsi="Times New Roman" w:cs="Times New Roman"/>
          <w:i/>
          <w:szCs w:val="20"/>
        </w:rPr>
      </w:pPr>
      <w:r w:rsidRPr="00C97652">
        <w:rPr>
          <w:rFonts w:ascii="Times New Roman" w:hAnsi="Times New Roman" w:cs="Times New Roman"/>
          <w:i/>
          <w:szCs w:val="20"/>
        </w:rPr>
        <w:t>Multiple type-1 configured grants per UE are supported when LTE Uu controls NR SL</w:t>
      </w:r>
    </w:p>
    <w:p w14:paraId="3B1B7C30" w14:textId="77777777" w:rsidR="00914EEC" w:rsidRPr="00C97652" w:rsidRDefault="00914EEC" w:rsidP="00C97652">
      <w:pPr>
        <w:pStyle w:val="ListParagraph"/>
        <w:numPr>
          <w:ilvl w:val="1"/>
          <w:numId w:val="48"/>
        </w:numPr>
        <w:spacing w:after="0"/>
        <w:rPr>
          <w:rFonts w:ascii="Times New Roman" w:hAnsi="Times New Roman" w:cs="Times New Roman"/>
          <w:i/>
          <w:szCs w:val="20"/>
        </w:rPr>
      </w:pPr>
      <w:r w:rsidRPr="00C97652">
        <w:rPr>
          <w:rFonts w:ascii="Times New Roman" w:hAnsi="Times New Roman" w:cs="Times New Roman"/>
          <w:i/>
          <w:szCs w:val="20"/>
        </w:rPr>
        <w:t>Up to the same max number of type-1 configured grants per UE when NR Uu controls NR SL</w:t>
      </w:r>
    </w:p>
    <w:p w14:paraId="28781AE0" w14:textId="77777777" w:rsidR="00914EEC" w:rsidRPr="00C97652" w:rsidRDefault="00914EEC" w:rsidP="00C97652">
      <w:pPr>
        <w:pStyle w:val="ListParagraph"/>
        <w:spacing w:after="0"/>
        <w:ind w:left="0"/>
        <w:rPr>
          <w:rFonts w:ascii="Times New Roman" w:hAnsi="Times New Roman" w:cs="Times New Roman"/>
          <w:i/>
          <w:szCs w:val="20"/>
          <w:highlight w:val="darkYellow"/>
        </w:rPr>
      </w:pPr>
      <w:r w:rsidRPr="00C97652">
        <w:rPr>
          <w:rFonts w:ascii="Times New Roman" w:hAnsi="Times New Roman" w:cs="Times New Roman"/>
          <w:i/>
          <w:szCs w:val="20"/>
          <w:highlight w:val="darkYellow"/>
        </w:rPr>
        <w:t>Working assumption:</w:t>
      </w:r>
    </w:p>
    <w:p w14:paraId="22ABCA42" w14:textId="77777777" w:rsidR="00914EEC" w:rsidRPr="00C97652" w:rsidRDefault="00914EEC" w:rsidP="00C97652">
      <w:pPr>
        <w:pStyle w:val="ListParagraph"/>
        <w:numPr>
          <w:ilvl w:val="0"/>
          <w:numId w:val="48"/>
        </w:numPr>
        <w:spacing w:after="0"/>
        <w:rPr>
          <w:rFonts w:ascii="Times New Roman" w:hAnsi="Times New Roman" w:cs="Times New Roman"/>
          <w:i/>
          <w:szCs w:val="20"/>
          <w:lang w:val="x-none"/>
        </w:rPr>
      </w:pPr>
      <w:r w:rsidRPr="00C97652">
        <w:rPr>
          <w:rFonts w:ascii="Times New Roman" w:hAnsi="Times New Roman" w:cs="Times New Roman"/>
          <w:i/>
          <w:szCs w:val="20"/>
        </w:rPr>
        <w:t>Each transmission in a resource provided by a configured grant contains PSCCH and PSSCH.</w:t>
      </w:r>
    </w:p>
    <w:p w14:paraId="148931B9" w14:textId="77777777" w:rsidR="00914EEC" w:rsidRPr="00C97652" w:rsidRDefault="00914EEC" w:rsidP="00C97652">
      <w:pPr>
        <w:spacing w:after="0"/>
        <w:rPr>
          <w:rFonts w:ascii="Times New Roman" w:hAnsi="Times New Roman" w:cs="Times New Roman"/>
          <w:i/>
          <w:szCs w:val="20"/>
          <w:lang w:eastAsia="x-none"/>
        </w:rPr>
      </w:pPr>
      <w:r w:rsidRPr="00C97652">
        <w:rPr>
          <w:rFonts w:ascii="Times New Roman" w:hAnsi="Times New Roman" w:cs="Times New Roman"/>
          <w:i/>
          <w:szCs w:val="20"/>
          <w:highlight w:val="green"/>
          <w:lang w:eastAsia="x-none"/>
        </w:rPr>
        <w:lastRenderedPageBreak/>
        <w:t>Agreements</w:t>
      </w:r>
      <w:r w:rsidRPr="00C97652">
        <w:rPr>
          <w:rFonts w:ascii="Times New Roman" w:hAnsi="Times New Roman" w:cs="Times New Roman"/>
          <w:i/>
          <w:szCs w:val="20"/>
          <w:lang w:eastAsia="x-none"/>
        </w:rPr>
        <w:t>:</w:t>
      </w:r>
    </w:p>
    <w:p w14:paraId="6E45425F" w14:textId="77777777" w:rsidR="00914EEC" w:rsidRPr="00C97652" w:rsidRDefault="00914EEC" w:rsidP="00C97652">
      <w:pPr>
        <w:pStyle w:val="ListParagraph"/>
        <w:numPr>
          <w:ilvl w:val="0"/>
          <w:numId w:val="49"/>
        </w:numPr>
        <w:spacing w:after="0"/>
        <w:rPr>
          <w:rFonts w:ascii="Times New Roman" w:hAnsi="Times New Roman" w:cs="Times New Roman"/>
          <w:i/>
          <w:szCs w:val="20"/>
          <w:lang w:val="x-none"/>
        </w:rPr>
      </w:pPr>
      <w:r w:rsidRPr="00C97652">
        <w:rPr>
          <w:rFonts w:ascii="Times New Roman" w:hAnsi="Times New Roman" w:cs="Times New Roman"/>
          <w:i/>
          <w:szCs w:val="20"/>
        </w:rPr>
        <w:t>For a configured grant in Mode 1 when using SL HARQ feedback:</w:t>
      </w:r>
    </w:p>
    <w:p w14:paraId="7210313E" w14:textId="77777777" w:rsidR="00914EEC" w:rsidRPr="00C97652" w:rsidRDefault="00914EEC" w:rsidP="00C97652">
      <w:pPr>
        <w:pStyle w:val="ListParagraph"/>
        <w:numPr>
          <w:ilvl w:val="1"/>
          <w:numId w:val="49"/>
        </w:numPr>
        <w:spacing w:after="0"/>
        <w:rPr>
          <w:rFonts w:ascii="Times New Roman" w:hAnsi="Times New Roman" w:cs="Times New Roman"/>
          <w:i/>
          <w:szCs w:val="20"/>
          <w:lang w:val="x-none"/>
        </w:rPr>
      </w:pPr>
      <w:r w:rsidRPr="00C97652">
        <w:rPr>
          <w:rFonts w:ascii="Times New Roman" w:hAnsi="Times New Roman" w:cs="Times New Roman"/>
          <w:i/>
          <w:szCs w:val="20"/>
        </w:rPr>
        <w:t>There is only one HARQ-ACK bit for the configured grant</w:t>
      </w:r>
    </w:p>
    <w:p w14:paraId="723E05BD" w14:textId="77777777" w:rsidR="00914EEC" w:rsidRPr="00C97652" w:rsidRDefault="00914EEC" w:rsidP="00C97652">
      <w:pPr>
        <w:pStyle w:val="ListParagraph"/>
        <w:numPr>
          <w:ilvl w:val="1"/>
          <w:numId w:val="49"/>
        </w:numPr>
        <w:spacing w:after="0"/>
        <w:rPr>
          <w:rFonts w:ascii="Times New Roman" w:hAnsi="Times New Roman" w:cs="Times New Roman"/>
          <w:i/>
          <w:szCs w:val="20"/>
          <w:lang w:val="x-none"/>
        </w:rPr>
      </w:pPr>
      <w:r w:rsidRPr="00C97652">
        <w:rPr>
          <w:rFonts w:ascii="Times New Roman" w:hAnsi="Times New Roman" w:cs="Times New Roman"/>
          <w:i/>
          <w:szCs w:val="20"/>
        </w:rPr>
        <w:t>There is one PUCCH transmission occasion after the last resource in the set of resources provided by a configured grant.</w:t>
      </w:r>
    </w:p>
    <w:p w14:paraId="6F478010" w14:textId="77777777" w:rsidR="00F15BD4" w:rsidRPr="00C45280" w:rsidRDefault="00F15BD4">
      <w:pPr>
        <w:spacing w:after="0" w:line="240" w:lineRule="auto"/>
        <w:rPr>
          <w:rFonts w:ascii="Times New Roman" w:hAnsi="Times New Roman" w:cs="Times New Roman"/>
          <w:i/>
          <w:lang w:eastAsia="x-none"/>
        </w:rPr>
      </w:pPr>
    </w:p>
    <w:p w14:paraId="3784D72B" w14:textId="0B35BBC5" w:rsidR="00867F34" w:rsidRPr="00C97652" w:rsidRDefault="00914EEC" w:rsidP="00C97652">
      <w:pPr>
        <w:spacing w:after="0"/>
        <w:rPr>
          <w:rFonts w:ascii="Times New Roman" w:hAnsi="Times New Roman" w:cs="Times New Roman"/>
          <w:i/>
          <w:szCs w:val="18"/>
          <w:lang w:eastAsia="ja-JP"/>
        </w:rPr>
      </w:pPr>
      <w:r w:rsidRPr="00C97652">
        <w:rPr>
          <w:rFonts w:ascii="Times New Roman" w:hAnsi="Times New Roman" w:cs="Times New Roman"/>
          <w:i/>
          <w:szCs w:val="18"/>
          <w:lang w:eastAsia="ja-JP"/>
        </w:rPr>
        <w:t>The following agreements have made during the email discussion after the meeting</w:t>
      </w:r>
      <w:r w:rsidR="00CC51F2" w:rsidRPr="00C97652">
        <w:rPr>
          <w:rFonts w:ascii="Times New Roman" w:hAnsi="Times New Roman" w:cs="Times New Roman"/>
          <w:i/>
          <w:szCs w:val="18"/>
          <w:lang w:eastAsia="ja-JP"/>
        </w:rPr>
        <w:t xml:space="preserve"> </w:t>
      </w:r>
      <w:r w:rsidR="00CC51F2" w:rsidRPr="00C97652">
        <w:rPr>
          <w:rFonts w:ascii="Times New Roman" w:hAnsi="Times New Roman" w:cs="Times New Roman"/>
          <w:i/>
          <w:szCs w:val="20"/>
        </w:rPr>
        <w:t>RAN1 meeting #98b</w:t>
      </w:r>
    </w:p>
    <w:p w14:paraId="79BEBFFA" w14:textId="39B4B646" w:rsidR="00BA147C" w:rsidRPr="00C97652" w:rsidRDefault="00844F9B" w:rsidP="00C97652">
      <w:pPr>
        <w:spacing w:after="0"/>
        <w:rPr>
          <w:rFonts w:ascii="Times New Roman" w:hAnsi="Times New Roman" w:cs="Times New Roman"/>
          <w:i/>
        </w:rPr>
      </w:pPr>
      <w:r w:rsidRPr="00C97652">
        <w:rPr>
          <w:rFonts w:ascii="Times New Roman" w:hAnsi="Times New Roman" w:cs="Times New Roman"/>
          <w:i/>
          <w:szCs w:val="20"/>
          <w:highlight w:val="green"/>
          <w:lang w:eastAsia="x-none"/>
        </w:rPr>
        <w:t>Agreements</w:t>
      </w:r>
      <w:r w:rsidR="00BA147C" w:rsidRPr="00C97652">
        <w:rPr>
          <w:rFonts w:ascii="Times New Roman" w:hAnsi="Times New Roman" w:cs="Times New Roman"/>
          <w:i/>
        </w:rPr>
        <w:t>:</w:t>
      </w:r>
    </w:p>
    <w:p w14:paraId="25D7CCD6" w14:textId="77777777" w:rsidR="00BA147C" w:rsidRPr="00C97652" w:rsidRDefault="00BA147C" w:rsidP="00C97652">
      <w:pPr>
        <w:pStyle w:val="ListParagraph"/>
        <w:numPr>
          <w:ilvl w:val="0"/>
          <w:numId w:val="49"/>
        </w:numPr>
        <w:spacing w:after="0"/>
        <w:rPr>
          <w:rFonts w:ascii="Times New Roman" w:hAnsi="Times New Roman" w:cs="Times New Roman"/>
          <w:i/>
          <w:szCs w:val="20"/>
        </w:rPr>
      </w:pPr>
      <w:r w:rsidRPr="00C97652">
        <w:rPr>
          <w:rFonts w:ascii="Times New Roman" w:hAnsi="Times New Roman" w:cs="Times New Roman"/>
          <w:i/>
          <w:szCs w:val="20"/>
        </w:rPr>
        <w:t xml:space="preserve">For unicast: </w:t>
      </w:r>
    </w:p>
    <w:p w14:paraId="62DA00B0" w14:textId="77777777" w:rsidR="00BA147C" w:rsidRPr="00C97652" w:rsidRDefault="00BA147C" w:rsidP="00C97652">
      <w:pPr>
        <w:pStyle w:val="ListParagraph"/>
        <w:numPr>
          <w:ilvl w:val="1"/>
          <w:numId w:val="49"/>
        </w:numPr>
        <w:spacing w:after="0"/>
        <w:rPr>
          <w:rFonts w:ascii="Times New Roman" w:hAnsi="Times New Roman" w:cs="Times New Roman"/>
          <w:i/>
          <w:szCs w:val="20"/>
        </w:rPr>
      </w:pPr>
      <w:r w:rsidRPr="00C97652">
        <w:rPr>
          <w:rFonts w:ascii="Times New Roman" w:hAnsi="Times New Roman" w:cs="Times New Roman"/>
          <w:i/>
          <w:szCs w:val="20"/>
        </w:rPr>
        <w:t xml:space="preserve">TX UE reports contents received in PSFCH (i.e., ACK/NACK) to gNB. </w:t>
      </w:r>
    </w:p>
    <w:p w14:paraId="60593CB2" w14:textId="77777777" w:rsidR="00BA147C" w:rsidRPr="00C97652" w:rsidRDefault="00BA147C" w:rsidP="00C97652">
      <w:pPr>
        <w:pStyle w:val="ListParagraph"/>
        <w:numPr>
          <w:ilvl w:val="1"/>
          <w:numId w:val="49"/>
        </w:numPr>
        <w:spacing w:after="0"/>
        <w:rPr>
          <w:rFonts w:ascii="Times New Roman" w:hAnsi="Times New Roman" w:cs="Times New Roman"/>
          <w:i/>
          <w:szCs w:val="20"/>
        </w:rPr>
      </w:pPr>
      <w:r w:rsidRPr="00C97652">
        <w:rPr>
          <w:rFonts w:ascii="Times New Roman" w:hAnsi="Times New Roman" w:cs="Times New Roman"/>
          <w:i/>
          <w:szCs w:val="20"/>
        </w:rPr>
        <w:t xml:space="preserve">TX UE reports NACK if PSFCH is not detected </w:t>
      </w:r>
    </w:p>
    <w:p w14:paraId="5A7A73EB" w14:textId="77777777" w:rsidR="00BA147C" w:rsidRPr="00C97652" w:rsidRDefault="00BA147C" w:rsidP="00C97652">
      <w:pPr>
        <w:pStyle w:val="ListParagraph"/>
        <w:numPr>
          <w:ilvl w:val="1"/>
          <w:numId w:val="51"/>
        </w:numPr>
        <w:spacing w:after="0"/>
        <w:rPr>
          <w:rFonts w:ascii="Times New Roman" w:hAnsi="Times New Roman" w:cs="Times New Roman"/>
          <w:i/>
        </w:rPr>
      </w:pPr>
      <w:r w:rsidRPr="00C97652">
        <w:rPr>
          <w:rFonts w:ascii="Times New Roman" w:hAnsi="Times New Roman" w:cs="Times New Roman"/>
          <w:i/>
          <w:szCs w:val="20"/>
        </w:rPr>
        <w:t>when generating the HARQ-ACK report for the transmissions corresponding to a grant, the</w:t>
      </w:r>
      <w:r w:rsidRPr="00C97652">
        <w:rPr>
          <w:rFonts w:ascii="Times New Roman" w:hAnsi="Times New Roman" w:cs="Times New Roman"/>
          <w:i/>
        </w:rPr>
        <w:t xml:space="preserve"> TX UE </w:t>
      </w:r>
      <w:r w:rsidRPr="00C97652">
        <w:rPr>
          <w:rFonts w:ascii="Times New Roman" w:hAnsi="Times New Roman" w:cs="Times New Roman"/>
          <w:i/>
          <w:highlight w:val="darkYellow"/>
        </w:rPr>
        <w:t>uses the most recent PSFCH occasion</w:t>
      </w:r>
      <w:r w:rsidRPr="00C97652">
        <w:rPr>
          <w:rFonts w:ascii="Times New Roman" w:hAnsi="Times New Roman" w:cs="Times New Roman"/>
          <w:i/>
        </w:rPr>
        <w:t xml:space="preserve"> (</w:t>
      </w:r>
      <w:r w:rsidRPr="00C97652">
        <w:rPr>
          <w:rFonts w:ascii="Times New Roman" w:hAnsi="Times New Roman" w:cs="Times New Roman"/>
          <w:i/>
          <w:highlight w:val="darkYellow"/>
        </w:rPr>
        <w:t>as working assumption</w:t>
      </w:r>
      <w:r w:rsidRPr="00C97652">
        <w:rPr>
          <w:rFonts w:ascii="Times New Roman" w:hAnsi="Times New Roman" w:cs="Times New Roman"/>
          <w:i/>
        </w:rPr>
        <w:t>) associated with the transmissions.</w:t>
      </w:r>
    </w:p>
    <w:p w14:paraId="26BDF6DC" w14:textId="77777777" w:rsidR="00BA147C" w:rsidRPr="00C97652" w:rsidRDefault="00BA147C" w:rsidP="00C97652">
      <w:pPr>
        <w:pStyle w:val="ListParagraph"/>
        <w:numPr>
          <w:ilvl w:val="0"/>
          <w:numId w:val="50"/>
        </w:numPr>
        <w:spacing w:after="0"/>
        <w:rPr>
          <w:rFonts w:ascii="Times New Roman" w:eastAsia="Times New Roman" w:hAnsi="Times New Roman" w:cs="Times New Roman"/>
          <w:i/>
        </w:rPr>
      </w:pPr>
      <w:r w:rsidRPr="00C97652">
        <w:rPr>
          <w:rFonts w:ascii="Times New Roman" w:eastAsia="Times New Roman" w:hAnsi="Times New Roman" w:cs="Times New Roman"/>
          <w:i/>
        </w:rPr>
        <w:t xml:space="preserve">For groupcast option 1: </w:t>
      </w:r>
    </w:p>
    <w:p w14:paraId="60B40C65" w14:textId="77777777" w:rsidR="00BA147C" w:rsidRPr="00C97652" w:rsidRDefault="00BA147C" w:rsidP="00C97652">
      <w:pPr>
        <w:pStyle w:val="ListParagraph"/>
        <w:numPr>
          <w:ilvl w:val="1"/>
          <w:numId w:val="49"/>
        </w:numPr>
        <w:spacing w:after="0"/>
        <w:rPr>
          <w:rFonts w:ascii="Times New Roman" w:hAnsi="Times New Roman" w:cs="Times New Roman"/>
          <w:i/>
          <w:szCs w:val="20"/>
        </w:rPr>
      </w:pPr>
      <w:r w:rsidRPr="00C97652">
        <w:rPr>
          <w:rFonts w:ascii="Times New Roman" w:hAnsi="Times New Roman" w:cs="Times New Roman"/>
          <w:i/>
          <w:szCs w:val="20"/>
        </w:rPr>
        <w:t xml:space="preserve">TX UE reports ACK to the gNB if no PSFCH is detected. </w:t>
      </w:r>
    </w:p>
    <w:p w14:paraId="764C5A8D" w14:textId="77777777" w:rsidR="00BA147C" w:rsidRPr="00C97652" w:rsidRDefault="00BA147C" w:rsidP="00C97652">
      <w:pPr>
        <w:pStyle w:val="ListParagraph"/>
        <w:numPr>
          <w:ilvl w:val="1"/>
          <w:numId w:val="49"/>
        </w:numPr>
        <w:spacing w:after="0"/>
        <w:rPr>
          <w:rFonts w:ascii="Times New Roman" w:hAnsi="Times New Roman" w:cs="Times New Roman"/>
          <w:i/>
          <w:szCs w:val="20"/>
        </w:rPr>
      </w:pPr>
      <w:r w:rsidRPr="00C97652">
        <w:rPr>
          <w:rFonts w:ascii="Times New Roman" w:hAnsi="Times New Roman" w:cs="Times New Roman"/>
          <w:i/>
          <w:szCs w:val="20"/>
        </w:rPr>
        <w:t xml:space="preserve">TX UE reports NACK to the gNB if at least one PSFCH (i.e., NACK) is detected. </w:t>
      </w:r>
    </w:p>
    <w:p w14:paraId="6A3AC796" w14:textId="77777777" w:rsidR="00BA147C" w:rsidRPr="00C97652" w:rsidRDefault="00BA147C" w:rsidP="00C97652">
      <w:pPr>
        <w:pStyle w:val="ListParagraph"/>
        <w:numPr>
          <w:ilvl w:val="1"/>
          <w:numId w:val="52"/>
        </w:numPr>
        <w:spacing w:after="0"/>
        <w:rPr>
          <w:rFonts w:ascii="Times New Roman" w:hAnsi="Times New Roman" w:cs="Times New Roman"/>
          <w:i/>
        </w:rPr>
      </w:pPr>
      <w:r w:rsidRPr="00C97652">
        <w:rPr>
          <w:rFonts w:ascii="Times New Roman" w:hAnsi="Times New Roman" w:cs="Times New Roman"/>
          <w:i/>
        </w:rPr>
        <w:t xml:space="preserve">when generating the HARQ-ACK report for the transmissions corresponding to a grant, the TX UE uses </w:t>
      </w:r>
      <w:r w:rsidRPr="00C97652">
        <w:rPr>
          <w:rFonts w:ascii="Times New Roman" w:hAnsi="Times New Roman" w:cs="Times New Roman"/>
          <w:i/>
          <w:highlight w:val="darkYellow"/>
        </w:rPr>
        <w:t>the most recent PSFCH occasion</w:t>
      </w:r>
      <w:r w:rsidRPr="00C97652">
        <w:rPr>
          <w:rFonts w:ascii="Times New Roman" w:hAnsi="Times New Roman" w:cs="Times New Roman"/>
          <w:i/>
        </w:rPr>
        <w:t xml:space="preserve"> (</w:t>
      </w:r>
      <w:r w:rsidRPr="00C97652">
        <w:rPr>
          <w:rFonts w:ascii="Times New Roman" w:hAnsi="Times New Roman" w:cs="Times New Roman"/>
          <w:i/>
          <w:highlight w:val="darkYellow"/>
        </w:rPr>
        <w:t>as a working assumption)</w:t>
      </w:r>
      <w:r w:rsidRPr="00C97652">
        <w:rPr>
          <w:rFonts w:ascii="Times New Roman" w:hAnsi="Times New Roman" w:cs="Times New Roman"/>
          <w:i/>
        </w:rPr>
        <w:t xml:space="preserve"> associated with the transmissions. </w:t>
      </w:r>
    </w:p>
    <w:p w14:paraId="6C07A2C7" w14:textId="77777777" w:rsidR="00BA147C" w:rsidRPr="00C97652" w:rsidRDefault="00BA147C" w:rsidP="00C97652">
      <w:pPr>
        <w:pStyle w:val="ListParagraph"/>
        <w:numPr>
          <w:ilvl w:val="1"/>
          <w:numId w:val="52"/>
        </w:numPr>
        <w:spacing w:after="0"/>
        <w:rPr>
          <w:rFonts w:ascii="Times New Roman" w:hAnsi="Times New Roman" w:cs="Times New Roman"/>
          <w:i/>
        </w:rPr>
      </w:pPr>
      <w:r w:rsidRPr="00C97652">
        <w:rPr>
          <w:rFonts w:ascii="Times New Roman" w:hAnsi="Times New Roman" w:cs="Times New Roman"/>
          <w:i/>
        </w:rPr>
        <w:t xml:space="preserve">FFS the cases when TX UE does not transmit/receive due to prioritization. </w:t>
      </w:r>
    </w:p>
    <w:p w14:paraId="7BFC8B99" w14:textId="77777777" w:rsidR="00BA147C" w:rsidRPr="00C97652" w:rsidRDefault="00BA147C" w:rsidP="00C97652">
      <w:pPr>
        <w:pStyle w:val="ListParagraph"/>
        <w:numPr>
          <w:ilvl w:val="0"/>
          <w:numId w:val="50"/>
        </w:numPr>
        <w:spacing w:after="0"/>
        <w:rPr>
          <w:rFonts w:ascii="Times New Roman" w:eastAsia="Times New Roman" w:hAnsi="Times New Roman" w:cs="Times New Roman"/>
          <w:i/>
        </w:rPr>
      </w:pPr>
      <w:r w:rsidRPr="00C97652">
        <w:rPr>
          <w:rFonts w:ascii="Times New Roman" w:eastAsia="Times New Roman" w:hAnsi="Times New Roman" w:cs="Times New Roman"/>
          <w:i/>
        </w:rPr>
        <w:t xml:space="preserve">For groupcast option 2: </w:t>
      </w:r>
    </w:p>
    <w:p w14:paraId="22846E96" w14:textId="77777777" w:rsidR="00BA147C" w:rsidRPr="00C97652" w:rsidRDefault="00BA147C" w:rsidP="00C97652">
      <w:pPr>
        <w:pStyle w:val="ListParagraph"/>
        <w:numPr>
          <w:ilvl w:val="1"/>
          <w:numId w:val="53"/>
        </w:numPr>
        <w:spacing w:after="0"/>
        <w:rPr>
          <w:rFonts w:ascii="Times New Roman" w:eastAsiaTheme="minorHAnsi" w:hAnsi="Times New Roman" w:cs="Times New Roman"/>
          <w:i/>
        </w:rPr>
      </w:pPr>
      <w:r w:rsidRPr="00C97652">
        <w:rPr>
          <w:rFonts w:ascii="Times New Roman" w:hAnsi="Times New Roman" w:cs="Times New Roman"/>
          <w:i/>
        </w:rPr>
        <w:t xml:space="preserve">TX UE reports ACK if all expected PSFCH resources are received and carry ACK. </w:t>
      </w:r>
    </w:p>
    <w:p w14:paraId="4D9329A9" w14:textId="732A93F5" w:rsidR="00BA147C" w:rsidRPr="00C97652" w:rsidRDefault="00BA147C" w:rsidP="00C97652">
      <w:pPr>
        <w:pStyle w:val="ListParagraph"/>
        <w:numPr>
          <w:ilvl w:val="1"/>
          <w:numId w:val="53"/>
        </w:numPr>
        <w:spacing w:after="0"/>
        <w:rPr>
          <w:rFonts w:ascii="Times New Roman" w:hAnsi="Times New Roman" w:cs="Times New Roman"/>
          <w:i/>
        </w:rPr>
      </w:pPr>
      <w:r w:rsidRPr="00C97652">
        <w:rPr>
          <w:rFonts w:ascii="Times New Roman" w:hAnsi="Times New Roman" w:cs="Times New Roman"/>
          <w:i/>
        </w:rPr>
        <w:t xml:space="preserve">TX UE reports NACK if at least one received PSFCH resource carries NACK or if no PSFCH is detected. </w:t>
      </w:r>
    </w:p>
    <w:p w14:paraId="21B228F0" w14:textId="77777777" w:rsidR="00BA147C" w:rsidRPr="00C97652" w:rsidRDefault="00BA147C" w:rsidP="00C97652">
      <w:pPr>
        <w:pStyle w:val="ListParagraph"/>
        <w:numPr>
          <w:ilvl w:val="1"/>
          <w:numId w:val="53"/>
        </w:numPr>
        <w:spacing w:after="0"/>
        <w:rPr>
          <w:rFonts w:ascii="Times New Roman" w:hAnsi="Times New Roman" w:cs="Times New Roman"/>
          <w:i/>
        </w:rPr>
      </w:pPr>
      <w:r w:rsidRPr="00C97652">
        <w:rPr>
          <w:rFonts w:ascii="Times New Roman" w:hAnsi="Times New Roman" w:cs="Times New Roman"/>
          <w:i/>
        </w:rPr>
        <w:t xml:space="preserve">FFS the case with PSFCHs corresponding to multiple PSCCH/PSSCH transmissions </w:t>
      </w:r>
      <w:r w:rsidRPr="00C97652">
        <w:rPr>
          <w:rFonts w:ascii="Times New Roman" w:hAnsi="Times New Roman" w:cs="Times New Roman"/>
          <w:i/>
          <w:color w:val="FF0000"/>
          <w:u w:val="single"/>
        </w:rPr>
        <w:t>before generating the HARQ-ACK report</w:t>
      </w:r>
      <w:r w:rsidRPr="00C97652">
        <w:rPr>
          <w:rFonts w:ascii="Times New Roman" w:hAnsi="Times New Roman" w:cs="Times New Roman"/>
          <w:i/>
        </w:rPr>
        <w:t xml:space="preserve">. </w:t>
      </w:r>
    </w:p>
    <w:p w14:paraId="4AD95248" w14:textId="77777777" w:rsidR="00BA147C" w:rsidRPr="00C97652" w:rsidRDefault="00BA147C" w:rsidP="00C97652">
      <w:pPr>
        <w:pStyle w:val="ListParagraph"/>
        <w:numPr>
          <w:ilvl w:val="1"/>
          <w:numId w:val="53"/>
        </w:numPr>
        <w:spacing w:after="0"/>
        <w:rPr>
          <w:rFonts w:ascii="Times New Roman" w:hAnsi="Times New Roman" w:cs="Times New Roman"/>
          <w:i/>
        </w:rPr>
      </w:pPr>
      <w:r w:rsidRPr="00C97652">
        <w:rPr>
          <w:rFonts w:ascii="Times New Roman" w:hAnsi="Times New Roman" w:cs="Times New Roman"/>
          <w:i/>
        </w:rPr>
        <w:t>FFS behavior when TX UE does not detect some expected PSFCH.</w:t>
      </w:r>
    </w:p>
    <w:p w14:paraId="0E367EDC" w14:textId="77777777" w:rsidR="00BA147C" w:rsidRPr="00C97652" w:rsidRDefault="00BA147C" w:rsidP="00C97652">
      <w:pPr>
        <w:pStyle w:val="ListParagraph"/>
        <w:numPr>
          <w:ilvl w:val="0"/>
          <w:numId w:val="53"/>
        </w:numPr>
        <w:spacing w:after="0"/>
        <w:rPr>
          <w:rFonts w:ascii="Times New Roman" w:eastAsia="Times New Roman" w:hAnsi="Times New Roman" w:cs="Times New Roman"/>
          <w:i/>
        </w:rPr>
      </w:pPr>
      <w:r w:rsidRPr="00C97652">
        <w:rPr>
          <w:rFonts w:ascii="Times New Roman" w:eastAsia="Times New Roman" w:hAnsi="Times New Roman" w:cs="Times New Roman"/>
          <w:i/>
        </w:rPr>
        <w:t xml:space="preserve">FFS if no PSCCH/PSSCH is transmitted in a set of resources for configured grant. </w:t>
      </w:r>
    </w:p>
    <w:p w14:paraId="5BAD6435" w14:textId="77777777" w:rsidR="00BA147C" w:rsidRPr="00C97652" w:rsidRDefault="00BA147C" w:rsidP="00C97652">
      <w:pPr>
        <w:pStyle w:val="ListParagraph"/>
        <w:numPr>
          <w:ilvl w:val="0"/>
          <w:numId w:val="53"/>
        </w:numPr>
        <w:spacing w:after="0"/>
        <w:rPr>
          <w:rFonts w:ascii="Times New Roman" w:eastAsia="Times New Roman" w:hAnsi="Times New Roman" w:cs="Times New Roman"/>
          <w:i/>
        </w:rPr>
      </w:pPr>
      <w:r w:rsidRPr="00C97652">
        <w:rPr>
          <w:rFonts w:ascii="Times New Roman" w:eastAsia="Times New Roman" w:hAnsi="Times New Roman" w:cs="Times New Roman"/>
          <w:i/>
        </w:rPr>
        <w:t>FFS whether/how to deal with the case of reaching the maximum number of HARQ re-transmissions for a TB.</w:t>
      </w:r>
    </w:p>
    <w:p w14:paraId="6AE8548B" w14:textId="5ED8BF44" w:rsidR="00914EEC" w:rsidRPr="00C97652" w:rsidRDefault="00914EEC" w:rsidP="00C97652">
      <w:pPr>
        <w:spacing w:after="0"/>
        <w:rPr>
          <w:rFonts w:ascii="Times New Roman" w:hAnsi="Times New Roman" w:cs="Times New Roman"/>
          <w:i/>
          <w:szCs w:val="18"/>
          <w:lang w:eastAsia="ja-JP"/>
        </w:rPr>
      </w:pPr>
    </w:p>
    <w:p w14:paraId="533CC8A1" w14:textId="16CB1ED7" w:rsidR="00844F9B" w:rsidRPr="00C97652" w:rsidRDefault="00844F9B" w:rsidP="00C97652">
      <w:pPr>
        <w:spacing w:after="0"/>
        <w:rPr>
          <w:rFonts w:ascii="Times New Roman" w:hAnsi="Times New Roman" w:cs="Times New Roman"/>
          <w:bCs/>
          <w:i/>
        </w:rPr>
      </w:pPr>
      <w:r w:rsidRPr="00C97652">
        <w:rPr>
          <w:rFonts w:ascii="Times New Roman" w:hAnsi="Times New Roman" w:cs="Times New Roman"/>
          <w:i/>
          <w:szCs w:val="20"/>
          <w:highlight w:val="green"/>
          <w:lang w:eastAsia="x-none"/>
        </w:rPr>
        <w:t>Agreements</w:t>
      </w:r>
      <w:r w:rsidRPr="00C97652">
        <w:rPr>
          <w:rFonts w:ascii="Times New Roman" w:hAnsi="Times New Roman" w:cs="Times New Roman"/>
          <w:bCs/>
          <w:i/>
        </w:rPr>
        <w:t>:</w:t>
      </w:r>
    </w:p>
    <w:p w14:paraId="5DE9ADF1" w14:textId="77777777" w:rsidR="00844F9B" w:rsidRPr="00C97652" w:rsidRDefault="00844F9B" w:rsidP="00C97652">
      <w:pPr>
        <w:pStyle w:val="ListParagraph"/>
        <w:numPr>
          <w:ilvl w:val="0"/>
          <w:numId w:val="54"/>
        </w:numPr>
        <w:spacing w:after="0"/>
        <w:ind w:right="150"/>
        <w:rPr>
          <w:rFonts w:ascii="Times New Roman" w:hAnsi="Times New Roman" w:cs="Times New Roman"/>
          <w:bCs/>
          <w:i/>
        </w:rPr>
      </w:pPr>
      <w:r w:rsidRPr="00C97652">
        <w:rPr>
          <w:rFonts w:ascii="Times New Roman" w:hAnsi="Times New Roman" w:cs="Times New Roman"/>
          <w:bCs/>
          <w:i/>
        </w:rPr>
        <w:t>NR supports reporting of multiple SL HARQ-ACKs in a single PUCCH resource.</w:t>
      </w:r>
      <w:r w:rsidRPr="00C97652">
        <w:rPr>
          <w:rFonts w:ascii="Times New Roman" w:hAnsi="Times New Roman" w:cs="Times New Roman"/>
          <w:i/>
        </w:rPr>
        <w:t xml:space="preserve"> </w:t>
      </w:r>
    </w:p>
    <w:p w14:paraId="68C2CE24" w14:textId="77777777" w:rsidR="00844F9B" w:rsidRPr="00C97652" w:rsidRDefault="00844F9B" w:rsidP="00C97652">
      <w:pPr>
        <w:pStyle w:val="ListParagraph"/>
        <w:numPr>
          <w:ilvl w:val="1"/>
          <w:numId w:val="54"/>
        </w:numPr>
        <w:spacing w:after="0"/>
        <w:ind w:right="450"/>
        <w:rPr>
          <w:rFonts w:ascii="Times New Roman" w:hAnsi="Times New Roman" w:cs="Times New Roman"/>
          <w:bCs/>
          <w:i/>
        </w:rPr>
      </w:pPr>
      <w:r w:rsidRPr="00C97652">
        <w:rPr>
          <w:rFonts w:ascii="Times New Roman" w:hAnsi="Times New Roman" w:cs="Times New Roman"/>
          <w:bCs/>
          <w:i/>
        </w:rPr>
        <w:t>The Rel-15 procedures for multiplexing DL HARQ-ACKs are reutilized.</w:t>
      </w:r>
    </w:p>
    <w:p w14:paraId="146B21E2" w14:textId="77777777" w:rsidR="00844F9B" w:rsidRPr="00C97652" w:rsidRDefault="00844F9B" w:rsidP="00C97652">
      <w:pPr>
        <w:pStyle w:val="ListParagraph"/>
        <w:numPr>
          <w:ilvl w:val="1"/>
          <w:numId w:val="54"/>
        </w:numPr>
        <w:spacing w:after="0"/>
        <w:ind w:right="450"/>
        <w:rPr>
          <w:rFonts w:ascii="Times New Roman" w:hAnsi="Times New Roman" w:cs="Times New Roman"/>
          <w:bCs/>
          <w:i/>
        </w:rPr>
      </w:pPr>
      <w:r w:rsidRPr="00C97652">
        <w:rPr>
          <w:rFonts w:ascii="Times New Roman" w:hAnsi="Times New Roman" w:cs="Times New Roman"/>
          <w:bCs/>
          <w:i/>
        </w:rPr>
        <w:t xml:space="preserve">Reports carry </w:t>
      </w:r>
      <w:r w:rsidRPr="00C97652">
        <w:rPr>
          <w:rFonts w:ascii="Times New Roman" w:hAnsi="Times New Roman" w:cs="Times New Roman"/>
          <w:bCs/>
          <w:i/>
          <w:color w:val="FF0000"/>
        </w:rPr>
        <w:t xml:space="preserve">SL </w:t>
      </w:r>
      <w:r w:rsidRPr="00C97652">
        <w:rPr>
          <w:rFonts w:ascii="Times New Roman" w:hAnsi="Times New Roman" w:cs="Times New Roman"/>
          <w:bCs/>
          <w:i/>
        </w:rPr>
        <w:t>HARQ-ACKs for dynamic grants and/or configured grants.</w:t>
      </w:r>
      <w:r w:rsidRPr="00C97652">
        <w:rPr>
          <w:rFonts w:ascii="Times New Roman" w:hAnsi="Times New Roman" w:cs="Times New Roman"/>
          <w:i/>
        </w:rPr>
        <w:t xml:space="preserve"> </w:t>
      </w:r>
    </w:p>
    <w:p w14:paraId="6CFF96AB" w14:textId="77777777" w:rsidR="00844F9B" w:rsidRPr="00C97652" w:rsidRDefault="00844F9B" w:rsidP="00C97652">
      <w:pPr>
        <w:pStyle w:val="ListParagraph"/>
        <w:numPr>
          <w:ilvl w:val="2"/>
          <w:numId w:val="54"/>
        </w:numPr>
        <w:spacing w:after="0"/>
        <w:ind w:right="900"/>
        <w:rPr>
          <w:rFonts w:ascii="Times New Roman" w:hAnsi="Times New Roman" w:cs="Times New Roman"/>
          <w:bCs/>
          <w:i/>
        </w:rPr>
      </w:pPr>
      <w:r w:rsidRPr="00C97652">
        <w:rPr>
          <w:rFonts w:ascii="Times New Roman" w:hAnsi="Times New Roman" w:cs="Times New Roman"/>
          <w:bCs/>
          <w:i/>
        </w:rPr>
        <w:t xml:space="preserve">A UE does not </w:t>
      </w:r>
      <w:proofErr w:type="gramStart"/>
      <w:r w:rsidRPr="00C97652">
        <w:rPr>
          <w:rFonts w:ascii="Times New Roman" w:hAnsi="Times New Roman" w:cs="Times New Roman"/>
          <w:bCs/>
          <w:i/>
        </w:rPr>
        <w:t>expected</w:t>
      </w:r>
      <w:proofErr w:type="gramEnd"/>
      <w:r w:rsidRPr="00C97652">
        <w:rPr>
          <w:rFonts w:ascii="Times New Roman" w:hAnsi="Times New Roman" w:cs="Times New Roman"/>
          <w:bCs/>
          <w:i/>
        </w:rPr>
        <w:t xml:space="preserve"> to be indicated to transmit </w:t>
      </w:r>
      <w:r w:rsidRPr="00C97652">
        <w:rPr>
          <w:rFonts w:ascii="Times New Roman" w:hAnsi="Times New Roman" w:cs="Times New Roman"/>
          <w:bCs/>
          <w:i/>
          <w:color w:val="FF0000"/>
        </w:rPr>
        <w:t xml:space="preserve">SL </w:t>
      </w:r>
      <w:r w:rsidRPr="00C97652">
        <w:rPr>
          <w:rFonts w:ascii="Times New Roman" w:hAnsi="Times New Roman" w:cs="Times New Roman"/>
          <w:bCs/>
          <w:i/>
        </w:rPr>
        <w:t>HARQ-ACK information for more than one SL configured grant in a same PUCCH.</w:t>
      </w:r>
    </w:p>
    <w:p w14:paraId="24440779" w14:textId="77777777" w:rsidR="00844F9B" w:rsidRPr="00C97652" w:rsidRDefault="00844F9B" w:rsidP="00C97652">
      <w:pPr>
        <w:pStyle w:val="ListParagraph"/>
        <w:numPr>
          <w:ilvl w:val="2"/>
          <w:numId w:val="54"/>
        </w:numPr>
        <w:spacing w:after="0"/>
        <w:ind w:right="900"/>
        <w:rPr>
          <w:rFonts w:ascii="Times New Roman" w:hAnsi="Times New Roman" w:cs="Times New Roman"/>
          <w:bCs/>
          <w:i/>
        </w:rPr>
      </w:pPr>
      <w:r w:rsidRPr="00C97652">
        <w:rPr>
          <w:rFonts w:ascii="Times New Roman" w:hAnsi="Times New Roman" w:cs="Times New Roman"/>
          <w:bCs/>
          <w:i/>
        </w:rPr>
        <w:t>Note: A UE can be provided with multiple SL CGs with different (non-overlapping) slots for the corresponding PUCCH transmissions for SL HARQ-ACK reporting.</w:t>
      </w:r>
    </w:p>
    <w:p w14:paraId="60DF6F6B" w14:textId="77777777" w:rsidR="00844F9B" w:rsidRPr="00C97652" w:rsidRDefault="00844F9B" w:rsidP="00C97652">
      <w:pPr>
        <w:pStyle w:val="ListParagraph"/>
        <w:numPr>
          <w:ilvl w:val="0"/>
          <w:numId w:val="54"/>
        </w:numPr>
        <w:spacing w:after="0"/>
        <w:ind w:right="150"/>
        <w:rPr>
          <w:rFonts w:ascii="Times New Roman" w:hAnsi="Times New Roman" w:cs="Times New Roman"/>
          <w:bCs/>
          <w:i/>
        </w:rPr>
      </w:pPr>
      <w:r w:rsidRPr="00C97652">
        <w:rPr>
          <w:rFonts w:ascii="Times New Roman" w:hAnsi="Times New Roman" w:cs="Times New Roman"/>
          <w:bCs/>
          <w:i/>
        </w:rPr>
        <w:t>NR supports multiplexing of SL HARQ-ACK(s) and DL HARQ-ACK(s) in a single PUCCH resource.</w:t>
      </w:r>
      <w:r w:rsidRPr="00C97652">
        <w:rPr>
          <w:rFonts w:ascii="Times New Roman" w:hAnsi="Times New Roman" w:cs="Times New Roman"/>
          <w:i/>
        </w:rPr>
        <w:t xml:space="preserve"> </w:t>
      </w:r>
    </w:p>
    <w:p w14:paraId="76C23A21" w14:textId="43E3D361" w:rsidR="00844F9B" w:rsidRPr="00C97652" w:rsidRDefault="00844F9B" w:rsidP="00C97652">
      <w:pPr>
        <w:pStyle w:val="ListParagraph"/>
        <w:numPr>
          <w:ilvl w:val="1"/>
          <w:numId w:val="54"/>
        </w:numPr>
        <w:spacing w:after="0"/>
        <w:ind w:right="450"/>
        <w:rPr>
          <w:rFonts w:ascii="Times New Roman" w:hAnsi="Times New Roman" w:cs="Times New Roman"/>
          <w:bCs/>
          <w:i/>
        </w:rPr>
      </w:pPr>
      <w:r w:rsidRPr="00C97652">
        <w:rPr>
          <w:rFonts w:ascii="Times New Roman" w:hAnsi="Times New Roman" w:cs="Times New Roman"/>
          <w:bCs/>
          <w:i/>
        </w:rPr>
        <w:t xml:space="preserve">A UE does not </w:t>
      </w:r>
      <w:proofErr w:type="gramStart"/>
      <w:r w:rsidRPr="00C97652">
        <w:rPr>
          <w:rFonts w:ascii="Times New Roman" w:hAnsi="Times New Roman" w:cs="Times New Roman"/>
          <w:bCs/>
          <w:i/>
        </w:rPr>
        <w:t>expected</w:t>
      </w:r>
      <w:proofErr w:type="gramEnd"/>
      <w:r w:rsidRPr="00C97652">
        <w:rPr>
          <w:rFonts w:ascii="Times New Roman" w:hAnsi="Times New Roman" w:cs="Times New Roman"/>
          <w:bCs/>
          <w:i/>
        </w:rPr>
        <w:t xml:space="preserve"> to be indicated to transmit HARQ-ACK information for SPS PDSCH receptions and SL configured grants in a same PUCCH.</w:t>
      </w:r>
    </w:p>
    <w:p w14:paraId="00FC7E67" w14:textId="77777777" w:rsidR="00844F9B" w:rsidRPr="00C97652" w:rsidRDefault="00844F9B" w:rsidP="00C97652">
      <w:pPr>
        <w:pStyle w:val="ListParagraph"/>
        <w:numPr>
          <w:ilvl w:val="1"/>
          <w:numId w:val="54"/>
        </w:numPr>
        <w:spacing w:after="0"/>
        <w:ind w:right="450"/>
        <w:rPr>
          <w:rFonts w:ascii="Times New Roman" w:hAnsi="Times New Roman" w:cs="Times New Roman"/>
          <w:bCs/>
          <w:i/>
        </w:rPr>
      </w:pPr>
      <w:r w:rsidRPr="00C97652">
        <w:rPr>
          <w:rFonts w:ascii="Times New Roman" w:hAnsi="Times New Roman" w:cs="Times New Roman"/>
          <w:bCs/>
          <w:i/>
        </w:rPr>
        <w:t>Note: A UE can be provided with multiple SL CGs/DL SPSs with different (non-overlapping) slots for the corresponding PUCCH transmissions for SL/DL HARQ-ACK reporting.</w:t>
      </w:r>
    </w:p>
    <w:p w14:paraId="7189D3FC" w14:textId="77777777" w:rsidR="00844F9B" w:rsidRPr="00C97652" w:rsidRDefault="00844F9B" w:rsidP="00C97652">
      <w:pPr>
        <w:pStyle w:val="ListParagraph"/>
        <w:numPr>
          <w:ilvl w:val="1"/>
          <w:numId w:val="54"/>
        </w:numPr>
        <w:spacing w:after="0"/>
        <w:ind w:right="450"/>
        <w:rPr>
          <w:rFonts w:ascii="Times New Roman" w:hAnsi="Times New Roman" w:cs="Times New Roman"/>
          <w:bCs/>
          <w:i/>
        </w:rPr>
      </w:pPr>
      <w:r w:rsidRPr="00C97652">
        <w:rPr>
          <w:rFonts w:ascii="Times New Roman" w:hAnsi="Times New Roman" w:cs="Times New Roman"/>
          <w:bCs/>
          <w:i/>
        </w:rPr>
        <w:t>The PUCCH resource used for reporting the multiplexed HARQ-ACKs is determined by the last DCI among all DCIs associated with the reported HARQ-ACKs (e.g., carrying a SL grant, scheduling a PDSCH, etc.).</w:t>
      </w:r>
    </w:p>
    <w:p w14:paraId="4F966EF2" w14:textId="77777777" w:rsidR="00844F9B" w:rsidRPr="00C97652" w:rsidRDefault="00844F9B" w:rsidP="00C97652">
      <w:pPr>
        <w:pStyle w:val="ListParagraph"/>
        <w:numPr>
          <w:ilvl w:val="1"/>
          <w:numId w:val="54"/>
        </w:numPr>
        <w:spacing w:after="0"/>
        <w:ind w:right="450"/>
        <w:rPr>
          <w:rFonts w:ascii="Times New Roman" w:hAnsi="Times New Roman" w:cs="Times New Roman"/>
          <w:bCs/>
          <w:i/>
        </w:rPr>
      </w:pPr>
      <w:r w:rsidRPr="00C97652">
        <w:rPr>
          <w:rFonts w:ascii="Times New Roman" w:hAnsi="Times New Roman" w:cs="Times New Roman"/>
          <w:bCs/>
          <w:i/>
        </w:rPr>
        <w:lastRenderedPageBreak/>
        <w:t>FFS whether the DL HARQ-ACK PUCCH resource set(s) or the SL HARQ-ACK PUCCH resource set(s) is used.</w:t>
      </w:r>
    </w:p>
    <w:p w14:paraId="592B1DCB" w14:textId="77777777" w:rsidR="00844F9B" w:rsidRPr="00C97652" w:rsidRDefault="00844F9B" w:rsidP="00C97652">
      <w:pPr>
        <w:pStyle w:val="ListParagraph"/>
        <w:numPr>
          <w:ilvl w:val="0"/>
          <w:numId w:val="54"/>
        </w:numPr>
        <w:spacing w:after="0"/>
        <w:ind w:right="150"/>
        <w:rPr>
          <w:rFonts w:ascii="Times New Roman" w:hAnsi="Times New Roman" w:cs="Times New Roman"/>
          <w:bCs/>
          <w:i/>
        </w:rPr>
      </w:pPr>
      <w:r w:rsidRPr="00C97652">
        <w:rPr>
          <w:rFonts w:ascii="Times New Roman" w:hAnsi="Times New Roman" w:cs="Times New Roman"/>
          <w:bCs/>
          <w:i/>
        </w:rPr>
        <w:t>For SL HARQ-ACK reporting, both Type-1 and Type-2 codebook are supported:</w:t>
      </w:r>
      <w:r w:rsidRPr="00C97652">
        <w:rPr>
          <w:rFonts w:ascii="Times New Roman" w:hAnsi="Times New Roman" w:cs="Times New Roman"/>
          <w:i/>
        </w:rPr>
        <w:t xml:space="preserve"> </w:t>
      </w:r>
    </w:p>
    <w:p w14:paraId="6622D374" w14:textId="77777777" w:rsidR="00844F9B" w:rsidRPr="00C97652" w:rsidRDefault="00844F9B" w:rsidP="00C97652">
      <w:pPr>
        <w:pStyle w:val="ListParagraph"/>
        <w:numPr>
          <w:ilvl w:val="1"/>
          <w:numId w:val="54"/>
        </w:numPr>
        <w:spacing w:after="0"/>
        <w:ind w:right="450"/>
        <w:rPr>
          <w:rFonts w:ascii="Times New Roman" w:hAnsi="Times New Roman" w:cs="Times New Roman"/>
          <w:bCs/>
          <w:i/>
        </w:rPr>
      </w:pPr>
      <w:r w:rsidRPr="00C97652">
        <w:rPr>
          <w:rFonts w:ascii="Times New Roman" w:hAnsi="Times New Roman" w:cs="Times New Roman"/>
          <w:bCs/>
          <w:i/>
        </w:rPr>
        <w:t>The same codebook type is used for SL HARQ-ACK and DL HARQ-ACK reporting.</w:t>
      </w:r>
    </w:p>
    <w:p w14:paraId="6116F9C2" w14:textId="77777777" w:rsidR="00844F9B" w:rsidRPr="00C97652" w:rsidRDefault="00844F9B" w:rsidP="00C97652">
      <w:pPr>
        <w:pStyle w:val="ListParagraph"/>
        <w:numPr>
          <w:ilvl w:val="1"/>
          <w:numId w:val="54"/>
        </w:numPr>
        <w:spacing w:after="0"/>
        <w:ind w:right="450"/>
        <w:rPr>
          <w:rFonts w:ascii="Times New Roman" w:hAnsi="Times New Roman" w:cs="Times New Roman"/>
          <w:bCs/>
          <w:i/>
        </w:rPr>
      </w:pPr>
      <w:r w:rsidRPr="00C97652">
        <w:rPr>
          <w:rFonts w:ascii="Times New Roman" w:hAnsi="Times New Roman" w:cs="Times New Roman"/>
          <w:bCs/>
          <w:i/>
        </w:rPr>
        <w:t>SL HARQ-ACK bits are generated using the Rel-15 procedures and concatenated to the DL HARQ-ACK bits, which are independently generated using the corresponding procedures.</w:t>
      </w:r>
      <w:r w:rsidRPr="00C97652">
        <w:rPr>
          <w:rFonts w:ascii="Times New Roman" w:hAnsi="Times New Roman" w:cs="Times New Roman"/>
          <w:i/>
        </w:rPr>
        <w:t xml:space="preserve"> </w:t>
      </w:r>
    </w:p>
    <w:p w14:paraId="4978618A" w14:textId="77777777" w:rsidR="00844F9B" w:rsidRPr="00C97652" w:rsidRDefault="00844F9B" w:rsidP="00C97652">
      <w:pPr>
        <w:pStyle w:val="ListParagraph"/>
        <w:numPr>
          <w:ilvl w:val="2"/>
          <w:numId w:val="54"/>
        </w:numPr>
        <w:spacing w:after="0"/>
        <w:ind w:right="900"/>
        <w:rPr>
          <w:rFonts w:ascii="Times New Roman" w:hAnsi="Times New Roman" w:cs="Times New Roman"/>
          <w:bCs/>
          <w:i/>
        </w:rPr>
      </w:pPr>
      <w:r w:rsidRPr="00C97652">
        <w:rPr>
          <w:rFonts w:ascii="Times New Roman" w:hAnsi="Times New Roman" w:cs="Times New Roman"/>
          <w:bCs/>
          <w:i/>
        </w:rPr>
        <w:t>FFS changes or restrictions to the Rel-15 procedures for generating the SL HARQ-ACK bits.</w:t>
      </w:r>
    </w:p>
    <w:p w14:paraId="2A42D1B6" w14:textId="77777777" w:rsidR="00844F9B" w:rsidRPr="00C97652" w:rsidRDefault="00844F9B" w:rsidP="00C97652">
      <w:pPr>
        <w:pStyle w:val="ListParagraph"/>
        <w:numPr>
          <w:ilvl w:val="1"/>
          <w:numId w:val="54"/>
        </w:numPr>
        <w:spacing w:after="0"/>
        <w:ind w:right="450"/>
        <w:rPr>
          <w:rFonts w:ascii="Times New Roman" w:hAnsi="Times New Roman" w:cs="Times New Roman"/>
          <w:bCs/>
          <w:i/>
        </w:rPr>
      </w:pPr>
      <w:r w:rsidRPr="00C97652">
        <w:rPr>
          <w:rFonts w:ascii="Times New Roman" w:hAnsi="Times New Roman" w:cs="Times New Roman"/>
          <w:bCs/>
          <w:i/>
        </w:rPr>
        <w:t>FFS other details on how the codebook(s) are constructed</w:t>
      </w:r>
    </w:p>
    <w:p w14:paraId="60740024" w14:textId="77777777" w:rsidR="00844F9B" w:rsidRPr="00C97652" w:rsidRDefault="00844F9B" w:rsidP="00C97652">
      <w:pPr>
        <w:pStyle w:val="ListParagraph"/>
        <w:numPr>
          <w:ilvl w:val="0"/>
          <w:numId w:val="54"/>
        </w:numPr>
        <w:spacing w:after="0"/>
        <w:ind w:right="150"/>
        <w:rPr>
          <w:rFonts w:ascii="Times New Roman" w:hAnsi="Times New Roman" w:cs="Times New Roman"/>
          <w:bCs/>
          <w:i/>
        </w:rPr>
      </w:pPr>
      <w:r w:rsidRPr="00C97652">
        <w:rPr>
          <w:rFonts w:ascii="Times New Roman" w:hAnsi="Times New Roman" w:cs="Times New Roman"/>
          <w:bCs/>
          <w:i/>
        </w:rPr>
        <w:t xml:space="preserve">SL HARQ-ACK is reported in PUSCH when reporting in PUCCH overlaps with a PUSCH transmission. </w:t>
      </w:r>
    </w:p>
    <w:p w14:paraId="5D365ACA" w14:textId="77777777" w:rsidR="00844F9B" w:rsidRPr="00C97652" w:rsidRDefault="00844F9B" w:rsidP="00C97652">
      <w:pPr>
        <w:pStyle w:val="ListParagraph"/>
        <w:numPr>
          <w:ilvl w:val="1"/>
          <w:numId w:val="54"/>
        </w:numPr>
        <w:spacing w:after="0"/>
        <w:ind w:right="450"/>
        <w:rPr>
          <w:rFonts w:ascii="Times New Roman" w:hAnsi="Times New Roman" w:cs="Times New Roman"/>
          <w:bCs/>
          <w:i/>
        </w:rPr>
      </w:pPr>
      <w:r w:rsidRPr="00C97652">
        <w:rPr>
          <w:rFonts w:ascii="Times New Roman" w:hAnsi="Times New Roman" w:cs="Times New Roman"/>
          <w:bCs/>
          <w:i/>
        </w:rPr>
        <w:t>The Rel-15 procedures and signaling for multiplexing DL HARQ-ACKs in PUSCH are reutilized.</w:t>
      </w:r>
    </w:p>
    <w:p w14:paraId="5257E8E3" w14:textId="4437BF91" w:rsidR="00867F34" w:rsidRPr="00056790" w:rsidRDefault="002A1C8D" w:rsidP="00C97652">
      <w:pPr>
        <w:spacing w:after="0"/>
        <w:rPr>
          <w:rFonts w:ascii="Times New Roman" w:hAnsi="Times New Roman" w:cs="Times New Roman"/>
          <w:szCs w:val="18"/>
          <w:lang w:eastAsia="ja-JP"/>
        </w:rPr>
      </w:pPr>
      <w:r w:rsidRPr="00056790">
        <w:rPr>
          <w:rFonts w:ascii="Times New Roman" w:hAnsi="Times New Roman" w:cs="Times New Roman"/>
          <w:szCs w:val="18"/>
          <w:lang w:eastAsia="ja-JP"/>
        </w:rPr>
        <w:t xml:space="preserve">In this contribution, we discuss the detailed designs for NR sidelink Mode 1 resource allocation. </w:t>
      </w:r>
    </w:p>
    <w:p w14:paraId="2BFAE0B2" w14:textId="163CD118" w:rsidR="004F0A81" w:rsidRDefault="000A5764" w:rsidP="004F0A81">
      <w:pPr>
        <w:pStyle w:val="Heading1"/>
        <w:pBdr>
          <w:top w:val="single" w:sz="12" w:space="5" w:color="auto"/>
        </w:pBdr>
        <w:spacing w:after="120"/>
        <w:rPr>
          <w:rFonts w:ascii="Times New Roman" w:hAnsi="Times New Roman"/>
          <w:b/>
          <w:sz w:val="32"/>
          <w:szCs w:val="32"/>
        </w:rPr>
      </w:pPr>
      <w:r w:rsidRPr="000A5764">
        <w:rPr>
          <w:rFonts w:ascii="Times New Roman" w:hAnsi="Times New Roman"/>
          <w:b/>
          <w:sz w:val="32"/>
          <w:szCs w:val="32"/>
        </w:rPr>
        <w:t>Discussion</w:t>
      </w:r>
    </w:p>
    <w:p w14:paraId="424DD93C" w14:textId="207A3510" w:rsidR="001F7D73" w:rsidRPr="00077E23" w:rsidRDefault="001F7D73" w:rsidP="001F7D73">
      <w:pPr>
        <w:pStyle w:val="Heading2"/>
        <w:ind w:left="720" w:hanging="720"/>
        <w:rPr>
          <w:rFonts w:ascii="Times New Roman" w:hAnsi="Times New Roman"/>
          <w:sz w:val="28"/>
        </w:rPr>
      </w:pPr>
      <w:bookmarkStart w:id="3" w:name="_Hlk534382256"/>
      <w:r>
        <w:rPr>
          <w:rFonts w:ascii="Times New Roman" w:hAnsi="Times New Roman"/>
          <w:sz w:val="28"/>
        </w:rPr>
        <w:t>Network control parameters</w:t>
      </w:r>
    </w:p>
    <w:p w14:paraId="30EFF0B9" w14:textId="0EA89D90" w:rsidR="00E04269" w:rsidRDefault="00AE2C4B" w:rsidP="001F7D73">
      <w:pPr>
        <w:jc w:val="both"/>
        <w:rPr>
          <w:rFonts w:ascii="Times New Roman" w:hAnsi="Times New Roman" w:cs="Times New Roman"/>
          <w:iCs/>
        </w:rPr>
      </w:pPr>
      <w:r>
        <w:rPr>
          <w:rFonts w:ascii="Times New Roman" w:hAnsi="Times New Roman" w:cs="Times New Roman"/>
          <w:iCs/>
        </w:rPr>
        <w:t xml:space="preserve">By defining </w:t>
      </w:r>
      <w:r w:rsidR="00CE012D" w:rsidRPr="00CE012D">
        <w:rPr>
          <w:rFonts w:ascii="Times New Roman" w:hAnsi="Times New Roman" w:cs="Times New Roman"/>
          <w:iCs/>
        </w:rPr>
        <w:t xml:space="preserve">multiple MCS tables </w:t>
      </w:r>
      <w:r w:rsidR="00CE012D">
        <w:rPr>
          <w:rFonts w:ascii="Times New Roman" w:hAnsi="Times New Roman" w:cs="Times New Roman"/>
          <w:iCs/>
        </w:rPr>
        <w:t xml:space="preserve">for NR Uu link (especially for URLLC use cases), the dynamic switching among these MCS tables is supported in NR Uu link. This provides more link adaptation flexibility. In our view, the similar scheme could be applied to NR sidelink, i.e., gNB could </w:t>
      </w:r>
      <w:r>
        <w:rPr>
          <w:rFonts w:ascii="Times New Roman" w:hAnsi="Times New Roman" w:cs="Times New Roman"/>
          <w:iCs/>
        </w:rPr>
        <w:t xml:space="preserve">dynamically </w:t>
      </w:r>
      <w:r w:rsidR="00CE012D">
        <w:rPr>
          <w:rFonts w:ascii="Times New Roman" w:hAnsi="Times New Roman" w:cs="Times New Roman"/>
          <w:iCs/>
        </w:rPr>
        <w:t xml:space="preserve">indicate which MCS table to use for sidelink transmissions. </w:t>
      </w:r>
      <w:r w:rsidR="00725379">
        <w:rPr>
          <w:rFonts w:ascii="Times New Roman" w:hAnsi="Times New Roman" w:cs="Times New Roman"/>
          <w:iCs/>
        </w:rPr>
        <w:t>The sidelink data QoS is associated with logic</w:t>
      </w:r>
      <w:r w:rsidR="007E642F">
        <w:rPr>
          <w:rFonts w:ascii="Times New Roman" w:hAnsi="Times New Roman" w:cs="Times New Roman"/>
          <w:iCs/>
        </w:rPr>
        <w:t>al</w:t>
      </w:r>
      <w:r w:rsidR="00725379">
        <w:rPr>
          <w:rFonts w:ascii="Times New Roman" w:hAnsi="Times New Roman" w:cs="Times New Roman"/>
          <w:iCs/>
        </w:rPr>
        <w:t xml:space="preserve"> channel group. With the sidelink buffer status report from UE to gNB, the gNB knows the sidelink data QoS. Hence, it could dynamically assign the proper MCS table for the corresponding sidelink transmissions.</w:t>
      </w:r>
    </w:p>
    <w:p w14:paraId="1CE97146" w14:textId="7EB63DFE" w:rsidR="00725379" w:rsidRDefault="00E04269" w:rsidP="001F7D73">
      <w:pPr>
        <w:jc w:val="both"/>
        <w:rPr>
          <w:rFonts w:ascii="Times New Roman" w:hAnsi="Times New Roman" w:cs="Times New Roman"/>
          <w:iCs/>
        </w:rPr>
      </w:pPr>
      <w:r>
        <w:rPr>
          <w:rFonts w:ascii="Times New Roman" w:hAnsi="Times New Roman" w:cs="Times New Roman"/>
          <w:b/>
          <w:i/>
          <w:u w:val="single"/>
        </w:rPr>
        <w:t xml:space="preserve">Proposal </w:t>
      </w:r>
      <w:r w:rsidR="000507DA">
        <w:rPr>
          <w:rFonts w:ascii="Times New Roman" w:hAnsi="Times New Roman" w:cs="Times New Roman"/>
          <w:b/>
          <w:i/>
          <w:u w:val="single"/>
        </w:rPr>
        <w:t>1</w:t>
      </w:r>
      <w:r w:rsidRPr="00216540">
        <w:rPr>
          <w:rFonts w:ascii="Times New Roman" w:hAnsi="Times New Roman" w:cs="Times New Roman"/>
          <w:b/>
          <w:i/>
          <w:u w:val="single"/>
        </w:rPr>
        <w:t>:</w:t>
      </w:r>
      <w:r>
        <w:rPr>
          <w:rFonts w:ascii="Times New Roman" w:hAnsi="Times New Roman" w:cs="Times New Roman"/>
          <w:i/>
        </w:rPr>
        <w:t xml:space="preserve"> The MCS table to be used in sidelink transmission should be indicated in DCI.</w:t>
      </w:r>
    </w:p>
    <w:p w14:paraId="284A3682" w14:textId="77777777" w:rsidR="00634679" w:rsidRPr="00077E23" w:rsidRDefault="00634679" w:rsidP="001F7D73">
      <w:pPr>
        <w:jc w:val="both"/>
        <w:rPr>
          <w:rFonts w:ascii="Times New Roman" w:hAnsi="Times New Roman" w:cs="Times New Roman"/>
          <w:iCs/>
        </w:rPr>
      </w:pPr>
    </w:p>
    <w:p w14:paraId="4D2DC61E" w14:textId="738F6485" w:rsidR="00825B26" w:rsidRPr="000F0B6D" w:rsidRDefault="00DB40FC" w:rsidP="00112B1C">
      <w:pPr>
        <w:pStyle w:val="Heading2"/>
        <w:ind w:left="720" w:hanging="720"/>
        <w:rPr>
          <w:rFonts w:eastAsiaTheme="minorHAnsi"/>
          <w:noProof/>
          <w:lang w:eastAsia="en-US"/>
        </w:rPr>
      </w:pPr>
      <w:r>
        <w:rPr>
          <w:rFonts w:ascii="Times New Roman" w:hAnsi="Times New Roman"/>
          <w:sz w:val="28"/>
        </w:rPr>
        <w:t xml:space="preserve">Dynamic grant </w:t>
      </w:r>
    </w:p>
    <w:p w14:paraId="151E74A7" w14:textId="77777777" w:rsidR="00E8170C" w:rsidRPr="00E8170C" w:rsidRDefault="00E8170C" w:rsidP="000F0B6D">
      <w:pPr>
        <w:jc w:val="both"/>
        <w:rPr>
          <w:rFonts w:ascii="Times New Roman" w:hAnsi="Times New Roman" w:cs="Times New Roman"/>
          <w:iCs/>
        </w:rPr>
      </w:pPr>
      <w:r w:rsidRPr="00E8170C">
        <w:rPr>
          <w:rFonts w:ascii="Times New Roman" w:hAnsi="Times New Roman" w:cs="Times New Roman"/>
          <w:iCs/>
        </w:rPr>
        <w:t xml:space="preserve">NR V2X is expected to support variable reliability levels of TB. For mode 1, the network can offer different reliability levels by scheduling a different number of retransmissions for each TB based on its reliability. If only one transmission resource is scheduled per DCI, the system may encounter signalling overhead and transmission delay problems. These problems can be solved by allowing one DCI scheduling multiple transmissions of a TB. For a blind retransmission scheme, one DCI can schedule resources for all transmissions of a TB. </w:t>
      </w:r>
    </w:p>
    <w:p w14:paraId="2BD3F787" w14:textId="539E2CD0" w:rsidR="00112B1C" w:rsidRDefault="00654C33" w:rsidP="00654C33">
      <w:pPr>
        <w:jc w:val="both"/>
        <w:rPr>
          <w:rFonts w:ascii="Times New Roman" w:hAnsi="Times New Roman" w:cs="Times New Roman"/>
          <w:bCs/>
          <w:i/>
        </w:rPr>
      </w:pPr>
      <w:r w:rsidRPr="008F20B7">
        <w:rPr>
          <w:rFonts w:ascii="Times New Roman" w:hAnsi="Times New Roman" w:cs="Times New Roman"/>
          <w:b/>
          <w:bCs/>
          <w:i/>
          <w:u w:val="single"/>
        </w:rPr>
        <w:t>Proposal</w:t>
      </w:r>
      <w:r w:rsidR="00E35539">
        <w:rPr>
          <w:rFonts w:ascii="Times New Roman" w:hAnsi="Times New Roman" w:cs="Times New Roman"/>
          <w:b/>
          <w:bCs/>
          <w:i/>
          <w:u w:val="single"/>
        </w:rPr>
        <w:t xml:space="preserve"> </w:t>
      </w:r>
      <w:r w:rsidR="000507DA">
        <w:rPr>
          <w:rFonts w:ascii="Times New Roman" w:hAnsi="Times New Roman" w:cs="Times New Roman"/>
          <w:b/>
          <w:bCs/>
          <w:i/>
          <w:u w:val="single"/>
        </w:rPr>
        <w:t>2</w:t>
      </w:r>
      <w:r w:rsidRPr="008F20B7">
        <w:rPr>
          <w:rFonts w:ascii="Times New Roman" w:hAnsi="Times New Roman" w:cs="Times New Roman"/>
          <w:b/>
          <w:bCs/>
          <w:i/>
          <w:u w:val="single"/>
        </w:rPr>
        <w:t>:</w:t>
      </w:r>
      <w:r w:rsidRPr="008F20B7">
        <w:rPr>
          <w:rFonts w:ascii="Times New Roman" w:hAnsi="Times New Roman" w:cs="Times New Roman"/>
          <w:bCs/>
          <w:i/>
        </w:rPr>
        <w:t xml:space="preserve"> </w:t>
      </w:r>
      <w:r>
        <w:rPr>
          <w:rFonts w:ascii="Times New Roman" w:hAnsi="Times New Roman" w:cs="Times New Roman"/>
          <w:bCs/>
          <w:i/>
        </w:rPr>
        <w:t>For blind retransmission scheme, a</w:t>
      </w:r>
      <w:r w:rsidRPr="008F20B7">
        <w:rPr>
          <w:rFonts w:ascii="Times New Roman" w:hAnsi="Times New Roman" w:cs="Times New Roman"/>
          <w:bCs/>
          <w:i/>
        </w:rPr>
        <w:t xml:space="preserve"> DCI can schedule </w:t>
      </w:r>
      <w:r>
        <w:rPr>
          <w:rFonts w:ascii="Times New Roman" w:hAnsi="Times New Roman" w:cs="Times New Roman"/>
          <w:bCs/>
          <w:i/>
        </w:rPr>
        <w:t xml:space="preserve">one or </w:t>
      </w:r>
      <w:r w:rsidRPr="008F20B7">
        <w:rPr>
          <w:rFonts w:ascii="Times New Roman" w:hAnsi="Times New Roman" w:cs="Times New Roman"/>
          <w:bCs/>
          <w:i/>
        </w:rPr>
        <w:t>multiple transmission resources for</w:t>
      </w:r>
      <w:r>
        <w:rPr>
          <w:rFonts w:ascii="Times New Roman" w:hAnsi="Times New Roman" w:cs="Times New Roman"/>
          <w:bCs/>
          <w:i/>
        </w:rPr>
        <w:t xml:space="preserve"> a</w:t>
      </w:r>
      <w:r w:rsidRPr="008F20B7">
        <w:rPr>
          <w:rFonts w:ascii="Times New Roman" w:hAnsi="Times New Roman" w:cs="Times New Roman"/>
          <w:bCs/>
          <w:i/>
        </w:rPr>
        <w:t xml:space="preserve"> TB</w:t>
      </w:r>
      <w:r w:rsidR="00112B1C">
        <w:rPr>
          <w:rFonts w:ascii="Times New Roman" w:hAnsi="Times New Roman" w:cs="Times New Roman"/>
          <w:bCs/>
          <w:i/>
        </w:rPr>
        <w:t>.</w:t>
      </w:r>
    </w:p>
    <w:p w14:paraId="5B1166DD" w14:textId="0CC81259" w:rsidR="007C02DC" w:rsidRDefault="007C02DC" w:rsidP="007C02DC">
      <w:pPr>
        <w:jc w:val="both"/>
        <w:rPr>
          <w:rFonts w:ascii="Times New Roman" w:hAnsi="Times New Roman" w:cs="Times New Roman"/>
        </w:rPr>
      </w:pPr>
      <w:r w:rsidRPr="00106D29">
        <w:rPr>
          <w:rFonts w:ascii="Times New Roman" w:hAnsi="Times New Roman" w:cs="Times New Roman"/>
        </w:rPr>
        <w:t xml:space="preserve">It </w:t>
      </w:r>
      <w:r>
        <w:rPr>
          <w:rFonts w:ascii="Times New Roman" w:hAnsi="Times New Roman" w:cs="Times New Roman"/>
        </w:rPr>
        <w:t>has been a</w:t>
      </w:r>
      <w:r w:rsidRPr="00106D29">
        <w:rPr>
          <w:rFonts w:ascii="Times New Roman" w:hAnsi="Times New Roman" w:cs="Times New Roman"/>
        </w:rPr>
        <w:t xml:space="preserve">greed to support blind retransmission and HARQ-based retransmission. </w:t>
      </w:r>
      <w:r>
        <w:rPr>
          <w:rFonts w:ascii="Times New Roman" w:hAnsi="Times New Roman" w:cs="Times New Roman"/>
        </w:rPr>
        <w:t xml:space="preserve">Each retransmission scheme seems to be beneficial in </w:t>
      </w:r>
      <w:r w:rsidR="003B45CE">
        <w:rPr>
          <w:rFonts w:ascii="Times New Roman" w:hAnsi="Times New Roman" w:cs="Times New Roman"/>
        </w:rPr>
        <w:t xml:space="preserve">a </w:t>
      </w:r>
      <w:r>
        <w:rPr>
          <w:rFonts w:ascii="Times New Roman" w:hAnsi="Times New Roman" w:cs="Times New Roman"/>
        </w:rPr>
        <w:t>different scenario although both can be used for higher reliability. For example, blind retransmission is more appropriate for a packet with stringent PDB since it allows multiple retransmissions without HARQ feedback delay. On the other hand, HARQ-based retransmission is adequate for a packet with more relaxed PDB since it can support more retransmissions and/or it can reduce resource waste as it will reuse reserved resource for another TB transmission after reception of positive HARQ feedback.</w:t>
      </w:r>
    </w:p>
    <w:p w14:paraId="45A41A5B" w14:textId="75FCB166" w:rsidR="007C02DC" w:rsidRDefault="007C02DC" w:rsidP="007C02DC">
      <w:pPr>
        <w:jc w:val="both"/>
        <w:rPr>
          <w:rFonts w:ascii="Times New Roman" w:hAnsi="Times New Roman" w:cs="Times New Roman"/>
        </w:rPr>
      </w:pPr>
      <w:r>
        <w:rPr>
          <w:rFonts w:ascii="Times New Roman" w:hAnsi="Times New Roman" w:cs="Times New Roman"/>
        </w:rPr>
        <w:t>A mixture of these two retransmission schemes has been</w:t>
      </w:r>
      <w:r w:rsidR="0063366C">
        <w:rPr>
          <w:rFonts w:ascii="Times New Roman" w:hAnsi="Times New Roman" w:cs="Times New Roman"/>
        </w:rPr>
        <w:t xml:space="preserve"> also</w:t>
      </w:r>
      <w:r>
        <w:rPr>
          <w:rFonts w:ascii="Times New Roman" w:hAnsi="Times New Roman" w:cs="Times New Roman"/>
        </w:rPr>
        <w:t xml:space="preserve"> proposed. However, there seems to no clear benefit to support the mixture of two retransmission schemes while it increases standards efforts and UE implementation complexity</w:t>
      </w:r>
      <w:r w:rsidR="0063366C">
        <w:rPr>
          <w:rFonts w:ascii="Times New Roman" w:hAnsi="Times New Roman" w:cs="Times New Roman"/>
        </w:rPr>
        <w:t xml:space="preserve"> unnecessarily</w:t>
      </w:r>
      <w:r>
        <w:rPr>
          <w:rFonts w:ascii="Times New Roman" w:hAnsi="Times New Roman" w:cs="Times New Roman"/>
        </w:rPr>
        <w:t xml:space="preserve">.   </w:t>
      </w:r>
    </w:p>
    <w:p w14:paraId="221B7B9B" w14:textId="04CE6435" w:rsidR="00025AE2" w:rsidRDefault="00025AE2" w:rsidP="00025AE2">
      <w:pPr>
        <w:jc w:val="both"/>
        <w:rPr>
          <w:rFonts w:ascii="Times New Roman" w:hAnsi="Times New Roman" w:cs="Times New Roman"/>
          <w:i/>
        </w:rPr>
      </w:pPr>
      <w:r>
        <w:rPr>
          <w:rFonts w:ascii="Times New Roman" w:hAnsi="Times New Roman" w:cs="Times New Roman"/>
          <w:b/>
          <w:i/>
          <w:u w:val="single"/>
        </w:rPr>
        <w:lastRenderedPageBreak/>
        <w:t xml:space="preserve">Proposal </w:t>
      </w:r>
      <w:r w:rsidR="000507DA">
        <w:rPr>
          <w:rFonts w:ascii="Times New Roman" w:hAnsi="Times New Roman" w:cs="Times New Roman"/>
          <w:b/>
          <w:i/>
          <w:u w:val="single"/>
        </w:rPr>
        <w:t>3</w:t>
      </w:r>
      <w:r w:rsidRPr="00216540">
        <w:rPr>
          <w:rFonts w:ascii="Times New Roman" w:hAnsi="Times New Roman" w:cs="Times New Roman"/>
          <w:b/>
          <w:i/>
          <w:u w:val="single"/>
        </w:rPr>
        <w:t>:</w:t>
      </w:r>
      <w:r>
        <w:rPr>
          <w:rFonts w:ascii="Times New Roman" w:hAnsi="Times New Roman" w:cs="Times New Roman"/>
          <w:i/>
        </w:rPr>
        <w:t xml:space="preserve"> For the dynamic grant, the gNB indicates in the DCI whether</w:t>
      </w:r>
      <w:r w:rsidR="009D63A0">
        <w:rPr>
          <w:rFonts w:ascii="Times New Roman" w:hAnsi="Times New Roman" w:cs="Times New Roman"/>
          <w:i/>
        </w:rPr>
        <w:t xml:space="preserve"> </w:t>
      </w:r>
      <w:r>
        <w:rPr>
          <w:rFonts w:ascii="Times New Roman" w:hAnsi="Times New Roman" w:cs="Times New Roman"/>
          <w:i/>
        </w:rPr>
        <w:t>the UE performs blind retransmission or HARQ-based retransmission</w:t>
      </w:r>
      <w:r w:rsidR="00CA5107">
        <w:rPr>
          <w:rFonts w:ascii="Times New Roman" w:hAnsi="Times New Roman" w:cs="Times New Roman"/>
          <w:i/>
        </w:rPr>
        <w:t xml:space="preserve"> and </w:t>
      </w:r>
      <w:r w:rsidR="00C8114D">
        <w:rPr>
          <w:rFonts w:ascii="Times New Roman" w:hAnsi="Times New Roman" w:cs="Times New Roman"/>
          <w:i/>
        </w:rPr>
        <w:t>the mixture of the two retransmission schemes is not supported in Rel-16</w:t>
      </w:r>
      <w:r>
        <w:rPr>
          <w:rFonts w:ascii="Times New Roman" w:hAnsi="Times New Roman" w:cs="Times New Roman"/>
          <w:i/>
        </w:rPr>
        <w:t>.</w:t>
      </w:r>
    </w:p>
    <w:p w14:paraId="48C426B4" w14:textId="77777777" w:rsidR="00DA79B3" w:rsidRPr="000F0B6D" w:rsidRDefault="00DA79B3" w:rsidP="00C97652"/>
    <w:p w14:paraId="66B72242" w14:textId="1DC78B91" w:rsidR="00FE7490" w:rsidRDefault="001F7D73" w:rsidP="00FE7490">
      <w:pPr>
        <w:pStyle w:val="Heading2"/>
        <w:ind w:left="720" w:hanging="720"/>
        <w:rPr>
          <w:rFonts w:ascii="Times New Roman" w:hAnsi="Times New Roman"/>
          <w:sz w:val="28"/>
        </w:rPr>
      </w:pPr>
      <w:r>
        <w:rPr>
          <w:rFonts w:ascii="Times New Roman" w:hAnsi="Times New Roman"/>
          <w:sz w:val="28"/>
        </w:rPr>
        <w:t>Configured grant</w:t>
      </w:r>
      <w:r w:rsidR="00344566">
        <w:rPr>
          <w:rFonts w:ascii="Times New Roman" w:hAnsi="Times New Roman"/>
          <w:sz w:val="28"/>
        </w:rPr>
        <w:t xml:space="preserve"> </w:t>
      </w:r>
    </w:p>
    <w:p w14:paraId="005D54DB" w14:textId="7FAA6C0D" w:rsidR="00A77005" w:rsidRDefault="00FE7490" w:rsidP="00B67EAD">
      <w:pPr>
        <w:jc w:val="both"/>
        <w:rPr>
          <w:rFonts w:ascii="Times New Roman" w:hAnsi="Times New Roman" w:cs="Times New Roman"/>
          <w:iCs/>
        </w:rPr>
      </w:pPr>
      <w:r w:rsidRPr="00FE7490">
        <w:rPr>
          <w:rFonts w:ascii="Times New Roman" w:hAnsi="Times New Roman" w:cs="Times New Roman"/>
          <w:iCs/>
        </w:rPr>
        <w:t xml:space="preserve">It </w:t>
      </w:r>
      <w:r>
        <w:rPr>
          <w:rFonts w:ascii="Times New Roman" w:hAnsi="Times New Roman" w:cs="Times New Roman"/>
          <w:iCs/>
        </w:rPr>
        <w:t>was</w:t>
      </w:r>
      <w:r w:rsidRPr="00FE7490">
        <w:rPr>
          <w:rFonts w:ascii="Times New Roman" w:hAnsi="Times New Roman" w:cs="Times New Roman"/>
          <w:iCs/>
        </w:rPr>
        <w:t xml:space="preserve"> ag</w:t>
      </w:r>
      <w:r>
        <w:rPr>
          <w:rFonts w:ascii="Times New Roman" w:hAnsi="Times New Roman" w:cs="Times New Roman"/>
          <w:iCs/>
        </w:rPr>
        <w:t xml:space="preserve">reed </w:t>
      </w:r>
      <w:r>
        <w:rPr>
          <w:rFonts w:ascii="Times New Roman" w:hAnsi="Times New Roman" w:cs="Times New Roman"/>
          <w:iCs/>
        </w:rPr>
        <w:fldChar w:fldCharType="begin"/>
      </w:r>
      <w:r>
        <w:rPr>
          <w:rFonts w:ascii="Times New Roman" w:hAnsi="Times New Roman" w:cs="Times New Roman"/>
          <w:iCs/>
        </w:rPr>
        <w:instrText xml:space="preserve"> REF _Ref16602434 \r \h </w:instrText>
      </w:r>
      <w:r w:rsidR="00B67EAD">
        <w:rPr>
          <w:rFonts w:ascii="Times New Roman" w:hAnsi="Times New Roman" w:cs="Times New Roman"/>
          <w:iCs/>
        </w:rPr>
        <w:instrText xml:space="preserve"> \* MERGEFORMAT </w:instrText>
      </w:r>
      <w:r>
        <w:rPr>
          <w:rFonts w:ascii="Times New Roman" w:hAnsi="Times New Roman" w:cs="Times New Roman"/>
          <w:iCs/>
        </w:rPr>
      </w:r>
      <w:r>
        <w:rPr>
          <w:rFonts w:ascii="Times New Roman" w:hAnsi="Times New Roman" w:cs="Times New Roman"/>
          <w:iCs/>
        </w:rPr>
        <w:fldChar w:fldCharType="separate"/>
      </w:r>
      <w:r w:rsidR="00F46390">
        <w:rPr>
          <w:rFonts w:ascii="Times New Roman" w:hAnsi="Times New Roman" w:cs="Times New Roman"/>
          <w:iCs/>
        </w:rPr>
        <w:t>[2]</w:t>
      </w:r>
      <w:r>
        <w:rPr>
          <w:rFonts w:ascii="Times New Roman" w:hAnsi="Times New Roman" w:cs="Times New Roman"/>
          <w:iCs/>
        </w:rPr>
        <w:fldChar w:fldCharType="end"/>
      </w:r>
      <w:r>
        <w:rPr>
          <w:rFonts w:ascii="Times New Roman" w:hAnsi="Times New Roman" w:cs="Times New Roman"/>
          <w:iCs/>
        </w:rPr>
        <w:t xml:space="preserve"> that multiple active configured sidelink grants are supported. In case </w:t>
      </w:r>
      <w:r w:rsidR="00B67EAD">
        <w:rPr>
          <w:rFonts w:ascii="Times New Roman" w:hAnsi="Times New Roman" w:cs="Times New Roman"/>
          <w:iCs/>
        </w:rPr>
        <w:t>multiple</w:t>
      </w:r>
      <w:r>
        <w:rPr>
          <w:rFonts w:ascii="Times New Roman" w:hAnsi="Times New Roman" w:cs="Times New Roman"/>
          <w:iCs/>
        </w:rPr>
        <w:t xml:space="preserve"> </w:t>
      </w:r>
      <w:r w:rsidR="00B67EAD">
        <w:rPr>
          <w:rFonts w:ascii="Times New Roman" w:hAnsi="Times New Roman" w:cs="Times New Roman"/>
          <w:iCs/>
        </w:rPr>
        <w:t>active configured sidelink grants are type 2 configured grants, then NR DCI will be used to activate or deactivate these grants. There is a proposal that a single DCI can simultaneously activate multiple type 2 configured grant</w:t>
      </w:r>
      <w:r w:rsidR="00A77005">
        <w:rPr>
          <w:rFonts w:ascii="Times New Roman" w:hAnsi="Times New Roman" w:cs="Times New Roman"/>
          <w:iCs/>
        </w:rPr>
        <w:t>s</w:t>
      </w:r>
      <w:r w:rsidR="00B67EAD">
        <w:rPr>
          <w:rFonts w:ascii="Times New Roman" w:hAnsi="Times New Roman" w:cs="Times New Roman"/>
          <w:iCs/>
        </w:rPr>
        <w:t>. The main benefit is resource efficiency. However, the</w:t>
      </w:r>
      <w:r w:rsidR="00A77005">
        <w:rPr>
          <w:rFonts w:ascii="Times New Roman" w:hAnsi="Times New Roman" w:cs="Times New Roman"/>
          <w:iCs/>
        </w:rPr>
        <w:t xml:space="preserve"> payload size of the resulting DCI will be increased, and subsequently, it is hard to align its payload size alignment to some existing NR DCI format.</w:t>
      </w:r>
    </w:p>
    <w:p w14:paraId="4A8D58C1" w14:textId="48001F57" w:rsidR="00B161A5" w:rsidRPr="00F56375" w:rsidRDefault="00A77005" w:rsidP="00B67EAD">
      <w:pPr>
        <w:jc w:val="both"/>
        <w:rPr>
          <w:rFonts w:ascii="Times New Roman" w:hAnsi="Times New Roman" w:cs="Times New Roman"/>
          <w:iCs/>
        </w:rPr>
      </w:pPr>
      <w:r>
        <w:rPr>
          <w:rFonts w:ascii="Times New Roman" w:hAnsi="Times New Roman" w:cs="Times New Roman"/>
          <w:b/>
          <w:i/>
          <w:u w:val="single"/>
        </w:rPr>
        <w:t xml:space="preserve">Proposal </w:t>
      </w:r>
      <w:r w:rsidR="000507DA">
        <w:rPr>
          <w:rFonts w:ascii="Times New Roman" w:hAnsi="Times New Roman" w:cs="Times New Roman"/>
          <w:b/>
          <w:i/>
          <w:u w:val="single"/>
        </w:rPr>
        <w:t>4</w:t>
      </w:r>
      <w:r w:rsidRPr="00216540">
        <w:rPr>
          <w:rFonts w:ascii="Times New Roman" w:hAnsi="Times New Roman" w:cs="Times New Roman"/>
          <w:b/>
          <w:i/>
          <w:u w:val="single"/>
        </w:rPr>
        <w:t>:</w:t>
      </w:r>
      <w:r>
        <w:rPr>
          <w:rFonts w:ascii="Times New Roman" w:hAnsi="Times New Roman" w:cs="Times New Roman"/>
          <w:bCs/>
          <w:i/>
        </w:rPr>
        <w:t xml:space="preserve"> The activation of multiple type 2 configured sidelink grants in a single DCI is not supported in Release 16. </w:t>
      </w:r>
    </w:p>
    <w:p w14:paraId="64E501E9" w14:textId="45C1DD15" w:rsidR="00AC5F49" w:rsidRDefault="0063366C" w:rsidP="000F0B6D">
      <w:pPr>
        <w:jc w:val="both"/>
        <w:rPr>
          <w:rFonts w:ascii="Times New Roman" w:hAnsi="Times New Roman" w:cs="Times New Roman"/>
          <w:iCs/>
        </w:rPr>
      </w:pPr>
      <w:r>
        <w:rPr>
          <w:rFonts w:ascii="Times New Roman" w:hAnsi="Times New Roman" w:cs="Times New Roman"/>
          <w:iCs/>
        </w:rPr>
        <w:t xml:space="preserve">As </w:t>
      </w:r>
      <w:proofErr w:type="gramStart"/>
      <w:r>
        <w:rPr>
          <w:rFonts w:ascii="Times New Roman" w:hAnsi="Times New Roman" w:cs="Times New Roman"/>
          <w:iCs/>
        </w:rPr>
        <w:t>similar to</w:t>
      </w:r>
      <w:proofErr w:type="gramEnd"/>
      <w:r w:rsidR="00F8290A">
        <w:rPr>
          <w:rFonts w:ascii="Times New Roman" w:hAnsi="Times New Roman" w:cs="Times New Roman"/>
          <w:iCs/>
        </w:rPr>
        <w:t xml:space="preserve"> dynamic grant, there seems to be no strong motivation to support the mixture of blind retransmission and HARQ-based retransmission. To avoid unnecessary standards efforts</w:t>
      </w:r>
      <w:r w:rsidR="00A1314B">
        <w:rPr>
          <w:rFonts w:ascii="Times New Roman" w:hAnsi="Times New Roman" w:cs="Times New Roman"/>
          <w:iCs/>
        </w:rPr>
        <w:t xml:space="preserve">, </w:t>
      </w:r>
      <w:r w:rsidR="00CA29DE">
        <w:rPr>
          <w:rFonts w:ascii="Times New Roman" w:hAnsi="Times New Roman" w:cs="Times New Roman"/>
          <w:iCs/>
        </w:rPr>
        <w:t>it is not supported</w:t>
      </w:r>
      <w:r w:rsidR="00A1314B">
        <w:rPr>
          <w:rFonts w:ascii="Times New Roman" w:hAnsi="Times New Roman" w:cs="Times New Roman"/>
          <w:iCs/>
        </w:rPr>
        <w:t xml:space="preserve"> in Rel-16.</w:t>
      </w:r>
    </w:p>
    <w:p w14:paraId="3D5C46F1" w14:textId="36AFE7DD" w:rsidR="008162B2" w:rsidRDefault="008162B2" w:rsidP="00B67EAD">
      <w:pPr>
        <w:jc w:val="both"/>
        <w:rPr>
          <w:rFonts w:ascii="Times New Roman" w:hAnsi="Times New Roman" w:cs="Times New Roman"/>
          <w:i/>
          <w:iCs/>
        </w:rPr>
      </w:pPr>
      <w:r w:rsidRPr="000F0B6D">
        <w:rPr>
          <w:rFonts w:ascii="Times New Roman" w:hAnsi="Times New Roman" w:cs="Times New Roman"/>
          <w:b/>
          <w:i/>
          <w:iCs/>
          <w:u w:val="single"/>
        </w:rPr>
        <w:t xml:space="preserve">Proposal </w:t>
      </w:r>
      <w:r w:rsidR="000507DA">
        <w:rPr>
          <w:rFonts w:ascii="Times New Roman" w:hAnsi="Times New Roman" w:cs="Times New Roman"/>
          <w:b/>
          <w:i/>
          <w:iCs/>
          <w:u w:val="single"/>
        </w:rPr>
        <w:t>5</w:t>
      </w:r>
      <w:r w:rsidRPr="000F0B6D">
        <w:rPr>
          <w:rFonts w:ascii="Times New Roman" w:hAnsi="Times New Roman" w:cs="Times New Roman"/>
          <w:b/>
          <w:i/>
          <w:iCs/>
          <w:u w:val="single"/>
        </w:rPr>
        <w:t>:</w:t>
      </w:r>
      <w:r>
        <w:rPr>
          <w:rFonts w:ascii="Times New Roman" w:hAnsi="Times New Roman" w:cs="Times New Roman"/>
          <w:iCs/>
        </w:rPr>
        <w:t xml:space="preserve"> </w:t>
      </w:r>
      <w:r w:rsidR="00DB2DCF" w:rsidRPr="000F0B6D">
        <w:rPr>
          <w:rFonts w:ascii="Times New Roman" w:hAnsi="Times New Roman" w:cs="Times New Roman"/>
          <w:i/>
          <w:iCs/>
        </w:rPr>
        <w:t>F</w:t>
      </w:r>
      <w:r w:rsidRPr="000F0B6D">
        <w:rPr>
          <w:rFonts w:ascii="Times New Roman" w:hAnsi="Times New Roman" w:cs="Times New Roman"/>
          <w:i/>
          <w:iCs/>
        </w:rPr>
        <w:t>or configured grant, blind retransmission is not used together with HARQ</w:t>
      </w:r>
      <w:r w:rsidR="001644AD">
        <w:rPr>
          <w:rFonts w:ascii="Times New Roman" w:hAnsi="Times New Roman" w:cs="Times New Roman"/>
          <w:i/>
          <w:iCs/>
        </w:rPr>
        <w:t>-</w:t>
      </w:r>
      <w:r w:rsidRPr="000F0B6D">
        <w:rPr>
          <w:rFonts w:ascii="Times New Roman" w:hAnsi="Times New Roman" w:cs="Times New Roman"/>
          <w:i/>
          <w:iCs/>
        </w:rPr>
        <w:t>based retransmission</w:t>
      </w:r>
      <w:r w:rsidR="003C2B98">
        <w:rPr>
          <w:rFonts w:ascii="Times New Roman" w:hAnsi="Times New Roman" w:cs="Times New Roman"/>
          <w:i/>
          <w:iCs/>
        </w:rPr>
        <w:t>.</w:t>
      </w:r>
    </w:p>
    <w:p w14:paraId="64A0E4DB" w14:textId="77777777" w:rsidR="00352AB2" w:rsidRPr="000F0B6D" w:rsidRDefault="00352AB2" w:rsidP="00B67EAD">
      <w:pPr>
        <w:jc w:val="both"/>
        <w:rPr>
          <w:rFonts w:ascii="Times New Roman" w:hAnsi="Times New Roman" w:cs="Times New Roman"/>
          <w:i/>
          <w:iCs/>
        </w:rPr>
      </w:pPr>
    </w:p>
    <w:p w14:paraId="20275FA2" w14:textId="2CC36DB7" w:rsidR="009227F2" w:rsidRPr="001F7D73" w:rsidRDefault="001F7D73" w:rsidP="001F7D73">
      <w:pPr>
        <w:pStyle w:val="Heading2"/>
        <w:ind w:left="720" w:hanging="720"/>
        <w:rPr>
          <w:rFonts w:ascii="Times New Roman" w:hAnsi="Times New Roman"/>
          <w:sz w:val="28"/>
        </w:rPr>
      </w:pPr>
      <w:r>
        <w:rPr>
          <w:rFonts w:ascii="Times New Roman" w:hAnsi="Times New Roman"/>
          <w:sz w:val="28"/>
        </w:rPr>
        <w:t>DCI contents</w:t>
      </w:r>
      <w:r w:rsidR="00E37CD6" w:rsidRPr="0070413E">
        <w:rPr>
          <w:rFonts w:ascii="Times New Roman" w:hAnsi="Times New Roman"/>
        </w:rPr>
        <w:t xml:space="preserve"> </w:t>
      </w:r>
      <w:bookmarkEnd w:id="3"/>
    </w:p>
    <w:p w14:paraId="0098BD14" w14:textId="6191599A" w:rsidR="000D2864" w:rsidRDefault="000D2864" w:rsidP="000D2864">
      <w:pPr>
        <w:jc w:val="both"/>
        <w:rPr>
          <w:rFonts w:ascii="Times New Roman" w:hAnsi="Times New Roman" w:cs="Times New Roman"/>
        </w:rPr>
      </w:pPr>
      <w:r>
        <w:rPr>
          <w:rFonts w:ascii="Times New Roman" w:hAnsi="Times New Roman" w:cs="Times New Roman"/>
        </w:rPr>
        <w:t>The DCI format 5A is used in LTE V2X to schedule sidelink transmissions for mode 3 UE. DCI format 5A indicates PSCCH resources and PSSCH resources for both initial transmission and retransmission. The time gap between initial transmission and retransmission is upper bounded by 15 subframes (</w:t>
      </w:r>
      <w:r w:rsidR="005E55DB">
        <w:rPr>
          <w:rFonts w:ascii="Times New Roman" w:hAnsi="Times New Roman" w:cs="Times New Roman"/>
        </w:rPr>
        <w:t xml:space="preserve">i.e., 15 </w:t>
      </w:r>
      <w:r>
        <w:rPr>
          <w:rFonts w:ascii="Times New Roman" w:hAnsi="Times New Roman" w:cs="Times New Roman"/>
        </w:rPr>
        <w:t>ms) in LTE V2X.</w:t>
      </w:r>
    </w:p>
    <w:p w14:paraId="7E9A65A1" w14:textId="2B0A2EDD" w:rsidR="000D2864" w:rsidRDefault="000D2864" w:rsidP="000D2864">
      <w:pPr>
        <w:jc w:val="both"/>
        <w:rPr>
          <w:rFonts w:ascii="Times New Roman" w:hAnsi="Times New Roman" w:cs="Times New Roman"/>
        </w:rPr>
      </w:pPr>
      <w:r>
        <w:rPr>
          <w:rFonts w:ascii="Times New Roman" w:hAnsi="Times New Roman" w:cs="Times New Roman"/>
        </w:rPr>
        <w:t xml:space="preserve">It was agreed </w:t>
      </w:r>
      <w:r>
        <w:rPr>
          <w:rFonts w:ascii="Times New Roman" w:hAnsi="Times New Roman" w:cs="Times New Roman"/>
        </w:rPr>
        <w:fldChar w:fldCharType="begin"/>
      </w:r>
      <w:r>
        <w:rPr>
          <w:rFonts w:ascii="Times New Roman" w:hAnsi="Times New Roman" w:cs="Times New Roman"/>
        </w:rPr>
        <w:instrText xml:space="preserve"> REF _Ref3987754 \r \h </w:instrText>
      </w:r>
      <w:r>
        <w:rPr>
          <w:rFonts w:ascii="Times New Roman" w:hAnsi="Times New Roman" w:cs="Times New Roman"/>
        </w:rPr>
      </w:r>
      <w:r>
        <w:rPr>
          <w:rFonts w:ascii="Times New Roman" w:hAnsi="Times New Roman" w:cs="Times New Roman"/>
        </w:rPr>
        <w:fldChar w:fldCharType="separate"/>
      </w:r>
      <w:r w:rsidR="00F46390">
        <w:rPr>
          <w:rFonts w:ascii="Times New Roman" w:hAnsi="Times New Roman" w:cs="Times New Roman"/>
        </w:rPr>
        <w:t>[2]</w:t>
      </w:r>
      <w:r>
        <w:rPr>
          <w:rFonts w:ascii="Times New Roman" w:hAnsi="Times New Roman" w:cs="Times New Roman"/>
        </w:rPr>
        <w:fldChar w:fldCharType="end"/>
      </w:r>
      <w:r>
        <w:rPr>
          <w:rFonts w:ascii="Times New Roman" w:hAnsi="Times New Roman" w:cs="Times New Roman"/>
        </w:rPr>
        <w:t xml:space="preserve"> that the blind retransmissions of a TB are supported for NR V2X sidelink. For mode 1, the PSSCH resources for initial transmission and </w:t>
      </w:r>
      <w:r w:rsidR="005E55DB">
        <w:rPr>
          <w:rFonts w:ascii="Times New Roman" w:hAnsi="Times New Roman" w:cs="Times New Roman"/>
        </w:rPr>
        <w:t xml:space="preserve">blind </w:t>
      </w:r>
      <w:r>
        <w:rPr>
          <w:rFonts w:ascii="Times New Roman" w:hAnsi="Times New Roman" w:cs="Times New Roman"/>
        </w:rPr>
        <w:t>retransmission should be indicated in the NR DCI format for NR sidelink scheduling.</w:t>
      </w:r>
    </w:p>
    <w:p w14:paraId="2E0BEAFC" w14:textId="1F3F9942" w:rsidR="00812D5B" w:rsidRPr="005B7288" w:rsidRDefault="000D2864" w:rsidP="000D2864">
      <w:pPr>
        <w:jc w:val="both"/>
        <w:rPr>
          <w:rFonts w:ascii="Times New Roman" w:hAnsi="Times New Roman" w:cs="Times New Roman"/>
        </w:rPr>
      </w:pPr>
      <w:r>
        <w:rPr>
          <w:rFonts w:ascii="Times New Roman" w:hAnsi="Times New Roman" w:cs="Times New Roman"/>
        </w:rPr>
        <w:t xml:space="preserve">For NR sidelink structure, there are 4 options of multiplexing PSCCH and PSSCH. Option 3 of PSCCH and PSSCH multiplexing is adopted as working assumption. For </w:t>
      </w:r>
      <w:r w:rsidR="00AB5435">
        <w:rPr>
          <w:rFonts w:ascii="Times New Roman" w:hAnsi="Times New Roman" w:cs="Times New Roman"/>
        </w:rPr>
        <w:t>o</w:t>
      </w:r>
      <w:r>
        <w:rPr>
          <w:rFonts w:ascii="Times New Roman" w:hAnsi="Times New Roman" w:cs="Times New Roman"/>
        </w:rPr>
        <w:t>ption 3, the PSCCH resource location and size can be fixed or (pre-)configured within the combined PSCCH/PSSCH resources. Hence, a separate PSCCH resource indication in the NR DCI format is probably not needed.</w:t>
      </w:r>
    </w:p>
    <w:p w14:paraId="46A711B4" w14:textId="360E84A5" w:rsidR="00D02A75" w:rsidRDefault="00B61DFF" w:rsidP="000D2864">
      <w:pPr>
        <w:jc w:val="both"/>
        <w:rPr>
          <w:rFonts w:ascii="Times New Roman" w:hAnsi="Times New Roman" w:cs="Times New Roman"/>
          <w:i/>
        </w:rPr>
      </w:pPr>
      <w:r>
        <w:rPr>
          <w:rFonts w:ascii="Times New Roman" w:hAnsi="Times New Roman" w:cs="Times New Roman"/>
          <w:b/>
          <w:i/>
          <w:u w:val="single"/>
        </w:rPr>
        <w:t xml:space="preserve">Proposal </w:t>
      </w:r>
      <w:r w:rsidR="000507DA">
        <w:rPr>
          <w:rFonts w:ascii="Times New Roman" w:hAnsi="Times New Roman" w:cs="Times New Roman"/>
          <w:b/>
          <w:i/>
          <w:u w:val="single"/>
        </w:rPr>
        <w:t>6</w:t>
      </w:r>
      <w:r w:rsidRPr="00216540">
        <w:rPr>
          <w:rFonts w:ascii="Times New Roman" w:hAnsi="Times New Roman" w:cs="Times New Roman"/>
          <w:b/>
          <w:i/>
          <w:u w:val="single"/>
        </w:rPr>
        <w:t>:</w:t>
      </w:r>
      <w:r>
        <w:rPr>
          <w:rFonts w:ascii="Times New Roman" w:hAnsi="Times New Roman" w:cs="Times New Roman"/>
          <w:i/>
        </w:rPr>
        <w:t xml:space="preserve"> The NR DCI format for NR V2X sidelink scheduling should support the indication of the PSSCH resources for both initial transmission and blind retransmission</w:t>
      </w:r>
      <w:r w:rsidR="00663170">
        <w:rPr>
          <w:rFonts w:ascii="Times New Roman" w:hAnsi="Times New Roman" w:cs="Times New Roman"/>
          <w:i/>
        </w:rPr>
        <w:t>(s)</w:t>
      </w:r>
      <w:r>
        <w:rPr>
          <w:rFonts w:ascii="Times New Roman" w:hAnsi="Times New Roman" w:cs="Times New Roman"/>
          <w:i/>
        </w:rPr>
        <w:t xml:space="preserve">. </w:t>
      </w:r>
    </w:p>
    <w:p w14:paraId="4D783018" w14:textId="77777777" w:rsidR="002A1C8D" w:rsidRDefault="002A1C8D" w:rsidP="000D2864">
      <w:pPr>
        <w:jc w:val="both"/>
        <w:rPr>
          <w:rFonts w:ascii="Times New Roman" w:hAnsi="Times New Roman" w:cs="Times New Roman"/>
        </w:rPr>
      </w:pPr>
    </w:p>
    <w:p w14:paraId="0B3F1EEB" w14:textId="7658F33C" w:rsidR="000D2864" w:rsidRDefault="000D2864" w:rsidP="000D2864">
      <w:pPr>
        <w:jc w:val="both"/>
        <w:rPr>
          <w:rFonts w:ascii="Times New Roman" w:hAnsi="Times New Roman" w:cs="Times New Roman"/>
        </w:rPr>
      </w:pPr>
      <w:r>
        <w:rPr>
          <w:rFonts w:ascii="Times New Roman" w:hAnsi="Times New Roman" w:cs="Times New Roman"/>
        </w:rPr>
        <w:t xml:space="preserve">Multiple subcarrier spacings of NR sidelink are supported for FR1 and FR2. For example, the supported subcarrier spacings include 15 kHz, 30 kHz and 60 kHz for FR1. In one way, the time gap between initial transmission and </w:t>
      </w:r>
      <w:r w:rsidR="005E55DB">
        <w:rPr>
          <w:rFonts w:ascii="Times New Roman" w:hAnsi="Times New Roman" w:cs="Times New Roman"/>
        </w:rPr>
        <w:t xml:space="preserve">blind </w:t>
      </w:r>
      <w:r>
        <w:rPr>
          <w:rFonts w:ascii="Times New Roman" w:hAnsi="Times New Roman" w:cs="Times New Roman"/>
        </w:rPr>
        <w:t xml:space="preserve">retransmission can be upper bounded by an absolute time, e.g., 15 ms in LTE V2X. The time gap granularity is in the unit of slots, whose length depends on subcarrier spacing. Therefore, more (or fewer) bits will be needed to represent the time gap (up to 15 ms) between initial transmission and </w:t>
      </w:r>
      <w:r w:rsidR="005E55DB">
        <w:rPr>
          <w:rFonts w:ascii="Times New Roman" w:hAnsi="Times New Roman" w:cs="Times New Roman"/>
        </w:rPr>
        <w:t xml:space="preserve">blind </w:t>
      </w:r>
      <w:r>
        <w:rPr>
          <w:rFonts w:ascii="Times New Roman" w:hAnsi="Times New Roman" w:cs="Times New Roman"/>
        </w:rPr>
        <w:t xml:space="preserve">retransmission for a larger (or smaller) subcarrier spacing. </w:t>
      </w:r>
    </w:p>
    <w:p w14:paraId="413026C4" w14:textId="66ECEB1B" w:rsidR="00812D5B" w:rsidRPr="002A1C8D" w:rsidRDefault="000D2864" w:rsidP="00E37CD6">
      <w:pPr>
        <w:jc w:val="both"/>
        <w:rPr>
          <w:rFonts w:ascii="Times New Roman" w:hAnsi="Times New Roman" w:cs="Times New Roman"/>
        </w:rPr>
      </w:pPr>
      <w:r>
        <w:rPr>
          <w:rFonts w:ascii="Times New Roman" w:hAnsi="Times New Roman" w:cs="Times New Roman"/>
        </w:rPr>
        <w:t>In another way, the time gap between initial transmission and retransmission can be upper bounded by a certain number of time units (i.e., units). Then, a fixed number of bits is used to represent the time gap, but the maximum supported time gap between initial transmission and retransmission will depend on subcarrier spacing.</w:t>
      </w:r>
    </w:p>
    <w:p w14:paraId="3DD9D2C0" w14:textId="66038D2C" w:rsidR="00112B1C" w:rsidRDefault="000D2864" w:rsidP="00E37CD6">
      <w:pPr>
        <w:jc w:val="both"/>
        <w:rPr>
          <w:rFonts w:ascii="Times New Roman" w:hAnsi="Times New Roman" w:cs="Times New Roman"/>
        </w:rPr>
      </w:pPr>
      <w:r>
        <w:rPr>
          <w:rFonts w:ascii="Times New Roman" w:hAnsi="Times New Roman" w:cs="Times New Roman"/>
          <w:b/>
          <w:i/>
          <w:u w:val="single"/>
        </w:rPr>
        <w:lastRenderedPageBreak/>
        <w:t xml:space="preserve">Proposal </w:t>
      </w:r>
      <w:r w:rsidR="000507DA">
        <w:rPr>
          <w:rFonts w:ascii="Times New Roman" w:hAnsi="Times New Roman" w:cs="Times New Roman"/>
          <w:b/>
          <w:i/>
          <w:u w:val="single"/>
        </w:rPr>
        <w:t>7</w:t>
      </w:r>
      <w:r w:rsidRPr="00216540">
        <w:rPr>
          <w:rFonts w:ascii="Times New Roman" w:hAnsi="Times New Roman" w:cs="Times New Roman"/>
          <w:b/>
          <w:i/>
          <w:u w:val="single"/>
        </w:rPr>
        <w:t>:</w:t>
      </w:r>
      <w:r>
        <w:rPr>
          <w:rFonts w:ascii="Times New Roman" w:hAnsi="Times New Roman" w:cs="Times New Roman"/>
          <w:i/>
        </w:rPr>
        <w:t xml:space="preserve"> The time gap between initial transmission and</w:t>
      </w:r>
      <w:r w:rsidR="0049489E">
        <w:rPr>
          <w:rFonts w:ascii="Times New Roman" w:hAnsi="Times New Roman" w:cs="Times New Roman"/>
          <w:i/>
        </w:rPr>
        <w:t xml:space="preserve"> </w:t>
      </w:r>
      <w:r w:rsidR="001425DE">
        <w:rPr>
          <w:rFonts w:ascii="Times New Roman" w:hAnsi="Times New Roman" w:cs="Times New Roman"/>
          <w:i/>
        </w:rPr>
        <w:t xml:space="preserve">a </w:t>
      </w:r>
      <w:r w:rsidR="0049489E">
        <w:rPr>
          <w:rFonts w:ascii="Times New Roman" w:hAnsi="Times New Roman" w:cs="Times New Roman"/>
          <w:i/>
        </w:rPr>
        <w:t>blind</w:t>
      </w:r>
      <w:r>
        <w:rPr>
          <w:rFonts w:ascii="Times New Roman" w:hAnsi="Times New Roman" w:cs="Times New Roman"/>
          <w:i/>
        </w:rPr>
        <w:t xml:space="preserve"> retransmission can be upper bounded </w:t>
      </w:r>
      <w:r w:rsidR="0049489E">
        <w:rPr>
          <w:rFonts w:ascii="Times New Roman" w:hAnsi="Times New Roman" w:cs="Times New Roman"/>
          <w:i/>
        </w:rPr>
        <w:t xml:space="preserve">by </w:t>
      </w:r>
      <w:r w:rsidR="00AB5435">
        <w:rPr>
          <w:rFonts w:ascii="Times New Roman" w:hAnsi="Times New Roman" w:cs="Times New Roman"/>
          <w:i/>
        </w:rPr>
        <w:t xml:space="preserve">down selecting </w:t>
      </w:r>
      <w:r w:rsidR="0049489E">
        <w:rPr>
          <w:rFonts w:ascii="Times New Roman" w:hAnsi="Times New Roman" w:cs="Times New Roman"/>
          <w:i/>
        </w:rPr>
        <w:t>one of the two options: Option 1).</w:t>
      </w:r>
      <w:r w:rsidR="00AB5435">
        <w:rPr>
          <w:rFonts w:ascii="Times New Roman" w:hAnsi="Times New Roman" w:cs="Times New Roman"/>
          <w:i/>
        </w:rPr>
        <w:t xml:space="preserve"> a</w:t>
      </w:r>
      <w:r w:rsidR="0049489E">
        <w:rPr>
          <w:rFonts w:ascii="Times New Roman" w:hAnsi="Times New Roman" w:cs="Times New Roman"/>
          <w:i/>
        </w:rPr>
        <w:t xml:space="preserve"> fixed</w:t>
      </w:r>
      <w:r>
        <w:rPr>
          <w:rFonts w:ascii="Times New Roman" w:hAnsi="Times New Roman" w:cs="Times New Roman"/>
          <w:i/>
        </w:rPr>
        <w:t xml:space="preserve"> absolute time</w:t>
      </w:r>
      <w:r w:rsidR="0049489E">
        <w:rPr>
          <w:rFonts w:ascii="Times New Roman" w:hAnsi="Times New Roman" w:cs="Times New Roman"/>
          <w:i/>
        </w:rPr>
        <w:t>; Option 2).</w:t>
      </w:r>
      <w:r>
        <w:rPr>
          <w:rFonts w:ascii="Times New Roman" w:hAnsi="Times New Roman" w:cs="Times New Roman"/>
          <w:i/>
        </w:rPr>
        <w:t xml:space="preserve"> </w:t>
      </w:r>
      <w:r w:rsidR="00AB5435">
        <w:rPr>
          <w:rFonts w:ascii="Times New Roman" w:hAnsi="Times New Roman" w:cs="Times New Roman"/>
          <w:i/>
        </w:rPr>
        <w:t xml:space="preserve">a </w:t>
      </w:r>
      <w:r w:rsidR="005D0844">
        <w:rPr>
          <w:rFonts w:ascii="Times New Roman" w:hAnsi="Times New Roman" w:cs="Times New Roman"/>
          <w:i/>
        </w:rPr>
        <w:t>fixed</w:t>
      </w:r>
      <w:r>
        <w:rPr>
          <w:rFonts w:ascii="Times New Roman" w:hAnsi="Times New Roman" w:cs="Times New Roman"/>
          <w:i/>
        </w:rPr>
        <w:t xml:space="preserve"> number of slots.</w:t>
      </w:r>
    </w:p>
    <w:p w14:paraId="501660EE" w14:textId="7FD9E52C" w:rsidR="00812D5B" w:rsidRDefault="00812D5B" w:rsidP="00E37CD6">
      <w:pPr>
        <w:jc w:val="both"/>
        <w:rPr>
          <w:rFonts w:ascii="Times New Roman" w:hAnsi="Times New Roman" w:cs="Times New Roman"/>
        </w:rPr>
      </w:pPr>
    </w:p>
    <w:p w14:paraId="2A1D3BA3" w14:textId="77777777" w:rsidR="000A18C8" w:rsidRDefault="000A18C8" w:rsidP="000A18C8">
      <w:pPr>
        <w:pStyle w:val="Heading2"/>
        <w:ind w:left="720" w:hanging="720"/>
        <w:rPr>
          <w:rFonts w:ascii="Times New Roman" w:hAnsi="Times New Roman"/>
          <w:sz w:val="28"/>
        </w:rPr>
      </w:pPr>
      <w:bookmarkStart w:id="4" w:name="_Hlk534382284"/>
      <w:bookmarkStart w:id="5" w:name="_Hlk534382311"/>
      <w:r>
        <w:rPr>
          <w:rFonts w:ascii="Times New Roman" w:hAnsi="Times New Roman"/>
          <w:sz w:val="28"/>
        </w:rPr>
        <w:t>Shared carrier between NR Uu and NR sidelink</w:t>
      </w:r>
      <w:bookmarkEnd w:id="4"/>
    </w:p>
    <w:p w14:paraId="3E85A07A" w14:textId="314BCC05" w:rsidR="000A18C8" w:rsidRDefault="000A18C8" w:rsidP="000A18C8">
      <w:pPr>
        <w:jc w:val="both"/>
        <w:rPr>
          <w:rFonts w:ascii="Times New Roman" w:hAnsi="Times New Roman" w:cs="Times New Roman"/>
        </w:rPr>
      </w:pPr>
      <w:r>
        <w:rPr>
          <w:rFonts w:ascii="Times New Roman" w:hAnsi="Times New Roman" w:cs="Times New Roman"/>
        </w:rPr>
        <w:t xml:space="preserve">It was agreed in RAN1 meeting #94 </w:t>
      </w:r>
      <w:r w:rsidR="00365CA5">
        <w:rPr>
          <w:rFonts w:ascii="Times New Roman" w:hAnsi="Times New Roman" w:cs="Times New Roman"/>
        </w:rPr>
        <w:fldChar w:fldCharType="begin"/>
      </w:r>
      <w:r w:rsidR="00365CA5">
        <w:rPr>
          <w:rFonts w:ascii="Times New Roman" w:hAnsi="Times New Roman" w:cs="Times New Roman"/>
        </w:rPr>
        <w:instrText xml:space="preserve"> REF _Ref16607251 \r \h </w:instrText>
      </w:r>
      <w:r w:rsidR="00365CA5">
        <w:rPr>
          <w:rFonts w:ascii="Times New Roman" w:hAnsi="Times New Roman" w:cs="Times New Roman"/>
        </w:rPr>
      </w:r>
      <w:r w:rsidR="00365CA5">
        <w:rPr>
          <w:rFonts w:ascii="Times New Roman" w:hAnsi="Times New Roman" w:cs="Times New Roman"/>
        </w:rPr>
        <w:fldChar w:fldCharType="separate"/>
      </w:r>
      <w:r w:rsidR="00F46390">
        <w:rPr>
          <w:rFonts w:ascii="Times New Roman" w:hAnsi="Times New Roman" w:cs="Times New Roman"/>
        </w:rPr>
        <w:t>[3]</w:t>
      </w:r>
      <w:r w:rsidR="00365CA5">
        <w:rPr>
          <w:rFonts w:ascii="Times New Roman" w:hAnsi="Times New Roman" w:cs="Times New Roman"/>
        </w:rPr>
        <w:fldChar w:fldCharType="end"/>
      </w:r>
      <w:r>
        <w:rPr>
          <w:rFonts w:ascii="Times New Roman" w:hAnsi="Times New Roman" w:cs="Times New Roman"/>
        </w:rPr>
        <w:t xml:space="preserve"> that NR Uu can assign NR sidelink resources for dedicated NR sidelink carrier or shared licensed carrier between Uu and NR sidelink. For the shared licensed carrier with the existing signaling, the symbols used for sidelink transmission, can be 1). UL only; 2). UL+X; 3). X only; 4). any symbol (UL, DL, X). It is open to introduce a new state for </w:t>
      </w:r>
      <w:r w:rsidR="00F17A4C">
        <w:rPr>
          <w:rFonts w:ascii="Times New Roman" w:hAnsi="Times New Roman" w:cs="Times New Roman"/>
        </w:rPr>
        <w:t xml:space="preserve">flexible symbol </w:t>
      </w:r>
      <w:r>
        <w:rPr>
          <w:rFonts w:ascii="Times New Roman" w:hAnsi="Times New Roman" w:cs="Times New Roman"/>
        </w:rPr>
        <w:t xml:space="preserve">X, as SL, which results in the fifth option of SL only. </w:t>
      </w:r>
    </w:p>
    <w:p w14:paraId="276A2E01" w14:textId="77777777" w:rsidR="000A18C8" w:rsidRDefault="000A18C8" w:rsidP="000A18C8">
      <w:pPr>
        <w:jc w:val="both"/>
        <w:rPr>
          <w:rFonts w:ascii="Times New Roman" w:hAnsi="Times New Roman" w:cs="Times New Roman"/>
        </w:rPr>
      </w:pPr>
      <w:r>
        <w:rPr>
          <w:rFonts w:ascii="Times New Roman" w:hAnsi="Times New Roman" w:cs="Times New Roman"/>
        </w:rPr>
        <w:t xml:space="preserve">The last option is to allocate dedicated sidelink symbols, which may not be efficient in terms of resource usage. The fourth option keeps the possibility of allocating downlink symbols for sidelink transmissions. This may not be desirable from the network control point of view, and it will affect the downlink data transmissions. In the third option, all sidelink symbols are flexible. This results in fully dynamic resource pool (re)configuration, which may be infeasible for out-of-coverage UEs. </w:t>
      </w:r>
    </w:p>
    <w:p w14:paraId="62B79D1D" w14:textId="10A7B7D5" w:rsidR="00812D5B" w:rsidRDefault="000A18C8" w:rsidP="007907C1">
      <w:pPr>
        <w:jc w:val="both"/>
        <w:rPr>
          <w:rFonts w:ascii="Times New Roman" w:hAnsi="Times New Roman" w:cs="Times New Roman"/>
          <w:b/>
          <w:i/>
          <w:u w:val="single"/>
        </w:rPr>
      </w:pPr>
      <w:r>
        <w:rPr>
          <w:rFonts w:ascii="Times New Roman" w:hAnsi="Times New Roman" w:cs="Times New Roman"/>
        </w:rPr>
        <w:t xml:space="preserve">The first option is like LTE V2X, where the sidelink and uplink may share common symbols. The </w:t>
      </w:r>
      <w:proofErr w:type="gramStart"/>
      <w:r>
        <w:rPr>
          <w:rFonts w:ascii="Times New Roman" w:hAnsi="Times New Roman" w:cs="Times New Roman"/>
        </w:rPr>
        <w:t>priority</w:t>
      </w:r>
      <w:r w:rsidR="00B41D60">
        <w:rPr>
          <w:rFonts w:ascii="Times New Roman" w:hAnsi="Times New Roman" w:cs="Times New Roman"/>
        </w:rPr>
        <w:t xml:space="preserve"> </w:t>
      </w:r>
      <w:r>
        <w:rPr>
          <w:rFonts w:ascii="Times New Roman" w:hAnsi="Times New Roman" w:cs="Times New Roman"/>
        </w:rPr>
        <w:t>based</w:t>
      </w:r>
      <w:proofErr w:type="gramEnd"/>
      <w:r>
        <w:rPr>
          <w:rFonts w:ascii="Times New Roman" w:hAnsi="Times New Roman" w:cs="Times New Roman"/>
        </w:rPr>
        <w:t xml:space="preserve"> selection between sidelink transmission and uplink transmission in LTE V2X may be applied as well. In the second option, the symbols for sidelink transmission could be either from uplink symbols or from flexible symbols. This approach provides flexibilities in resource allocation, but the </w:t>
      </w:r>
      <w:r w:rsidRPr="00AB21C5">
        <w:rPr>
          <w:rFonts w:ascii="Times New Roman" w:hAnsi="Times New Roman" w:cs="Times New Roman"/>
        </w:rPr>
        <w:t>dynamic resource</w:t>
      </w:r>
      <w:r>
        <w:rPr>
          <w:rFonts w:ascii="Times New Roman" w:hAnsi="Times New Roman" w:cs="Times New Roman"/>
        </w:rPr>
        <w:t xml:space="preserve"> pool (re)configuration may need to be supported in compensation. Based on the above arguments, we have the following proposal. </w:t>
      </w:r>
    </w:p>
    <w:p w14:paraId="6171169A" w14:textId="4DA1B11B" w:rsidR="00B549CB" w:rsidRDefault="000A18C8" w:rsidP="00BA55FB">
      <w:pPr>
        <w:jc w:val="both"/>
        <w:rPr>
          <w:rFonts w:ascii="Times New Roman" w:hAnsi="Times New Roman" w:cs="Times New Roman"/>
          <w:i/>
        </w:rPr>
      </w:pPr>
      <w:r>
        <w:rPr>
          <w:rFonts w:ascii="Times New Roman" w:hAnsi="Times New Roman" w:cs="Times New Roman"/>
          <w:b/>
          <w:i/>
          <w:u w:val="single"/>
        </w:rPr>
        <w:t xml:space="preserve">Proposal </w:t>
      </w:r>
      <w:r w:rsidR="000507DA">
        <w:rPr>
          <w:rFonts w:ascii="Times New Roman" w:hAnsi="Times New Roman" w:cs="Times New Roman"/>
          <w:b/>
          <w:i/>
          <w:u w:val="single"/>
        </w:rPr>
        <w:t>8</w:t>
      </w:r>
      <w:r w:rsidRPr="00216540">
        <w:rPr>
          <w:rFonts w:ascii="Times New Roman" w:hAnsi="Times New Roman" w:cs="Times New Roman"/>
          <w:b/>
          <w:i/>
          <w:u w:val="single"/>
        </w:rPr>
        <w:t>:</w:t>
      </w:r>
      <w:r w:rsidRPr="00225C71">
        <w:rPr>
          <w:rFonts w:ascii="Times New Roman" w:hAnsi="Times New Roman" w:cs="Times New Roman"/>
          <w:i/>
        </w:rPr>
        <w:t xml:space="preserve"> </w:t>
      </w:r>
      <w:r>
        <w:rPr>
          <w:rFonts w:ascii="Times New Roman" w:hAnsi="Times New Roman" w:cs="Times New Roman"/>
          <w:i/>
        </w:rPr>
        <w:t xml:space="preserve">In shared carrier between NR Uu and NR sidelink, </w:t>
      </w:r>
      <w:r w:rsidR="00F17A4C">
        <w:rPr>
          <w:rFonts w:ascii="Times New Roman" w:hAnsi="Times New Roman" w:cs="Times New Roman"/>
          <w:i/>
        </w:rPr>
        <w:t xml:space="preserve">use </w:t>
      </w:r>
      <w:r>
        <w:rPr>
          <w:rFonts w:ascii="Times New Roman" w:hAnsi="Times New Roman" w:cs="Times New Roman"/>
          <w:i/>
        </w:rPr>
        <w:t>UL symbols</w:t>
      </w:r>
      <w:r w:rsidR="007617C8">
        <w:rPr>
          <w:rFonts w:ascii="Times New Roman" w:hAnsi="Times New Roman" w:cs="Times New Roman"/>
          <w:i/>
        </w:rPr>
        <w:t xml:space="preserve"> only</w:t>
      </w:r>
      <w:r>
        <w:rPr>
          <w:rFonts w:ascii="Times New Roman" w:hAnsi="Times New Roman" w:cs="Times New Roman"/>
          <w:i/>
        </w:rPr>
        <w:t xml:space="preserve"> for sidelink transmission.</w:t>
      </w:r>
      <w:bookmarkEnd w:id="5"/>
    </w:p>
    <w:p w14:paraId="5C8BE0FD" w14:textId="77777777" w:rsidR="001F7D73" w:rsidRDefault="001F7D73" w:rsidP="00BA55FB">
      <w:pPr>
        <w:jc w:val="both"/>
        <w:rPr>
          <w:rFonts w:ascii="Times New Roman" w:hAnsi="Times New Roman" w:cs="Times New Roman"/>
          <w:i/>
        </w:rPr>
      </w:pPr>
    </w:p>
    <w:p w14:paraId="73A555FC" w14:textId="77777777" w:rsidR="000A5764" w:rsidRPr="000A5764" w:rsidRDefault="000A5764" w:rsidP="000A5764">
      <w:pPr>
        <w:pStyle w:val="Heading1"/>
        <w:rPr>
          <w:rFonts w:ascii="Times New Roman" w:hAnsi="Times New Roman"/>
          <w:b/>
          <w:sz w:val="32"/>
          <w:szCs w:val="32"/>
          <w:lang w:val="en-US"/>
        </w:rPr>
      </w:pPr>
      <w:r w:rsidRPr="000A5764">
        <w:rPr>
          <w:rFonts w:ascii="Times New Roman" w:hAnsi="Times New Roman"/>
          <w:b/>
          <w:sz w:val="32"/>
          <w:szCs w:val="32"/>
        </w:rPr>
        <w:t>Conclusion</w:t>
      </w:r>
    </w:p>
    <w:p w14:paraId="28E09FF5" w14:textId="628856AB" w:rsidR="000A5764" w:rsidRDefault="000A5764" w:rsidP="007F142E">
      <w:pPr>
        <w:jc w:val="both"/>
        <w:rPr>
          <w:rFonts w:ascii="Times New Roman" w:hAnsi="Times New Roman" w:cs="Times New Roman"/>
        </w:rPr>
      </w:pPr>
      <w:r w:rsidRPr="000A5764">
        <w:rPr>
          <w:rFonts w:ascii="Times New Roman" w:hAnsi="Times New Roman" w:cs="Times New Roman"/>
        </w:rPr>
        <w:t xml:space="preserve">In this contribution, we </w:t>
      </w:r>
      <w:r w:rsidR="00134259">
        <w:rPr>
          <w:rFonts w:ascii="Times New Roman" w:hAnsi="Times New Roman" w:cs="Times New Roman"/>
        </w:rPr>
        <w:t>provide our views on the Uu</w:t>
      </w:r>
      <w:r w:rsidR="00FF2188">
        <w:rPr>
          <w:rFonts w:ascii="Times New Roman" w:hAnsi="Times New Roman" w:cs="Times New Roman"/>
        </w:rPr>
        <w:t xml:space="preserve">-based sidelink resource allocation and configuration. </w:t>
      </w:r>
      <w:r w:rsidR="00134259">
        <w:rPr>
          <w:rFonts w:ascii="Times New Roman" w:hAnsi="Times New Roman" w:cs="Times New Roman"/>
        </w:rPr>
        <w:t>Our proposals are as follows:</w:t>
      </w:r>
    </w:p>
    <w:p w14:paraId="7B6C48A7" w14:textId="77777777" w:rsidR="00920F49" w:rsidRDefault="00920F49" w:rsidP="00920F49">
      <w:pPr>
        <w:jc w:val="both"/>
        <w:rPr>
          <w:rFonts w:ascii="Times New Roman" w:hAnsi="Times New Roman" w:cs="Times New Roman"/>
          <w:iCs/>
        </w:rPr>
      </w:pPr>
      <w:r>
        <w:rPr>
          <w:rFonts w:ascii="Times New Roman" w:hAnsi="Times New Roman" w:cs="Times New Roman"/>
          <w:b/>
          <w:i/>
          <w:u w:val="single"/>
        </w:rPr>
        <w:t>Proposal 1</w:t>
      </w:r>
      <w:r w:rsidRPr="00216540">
        <w:rPr>
          <w:rFonts w:ascii="Times New Roman" w:hAnsi="Times New Roman" w:cs="Times New Roman"/>
          <w:b/>
          <w:i/>
          <w:u w:val="single"/>
        </w:rPr>
        <w:t>:</w:t>
      </w:r>
      <w:r>
        <w:rPr>
          <w:rFonts w:ascii="Times New Roman" w:hAnsi="Times New Roman" w:cs="Times New Roman"/>
          <w:i/>
        </w:rPr>
        <w:t xml:space="preserve"> The MCS table to be used in sidelink transmission should be indicated in DCI.</w:t>
      </w:r>
    </w:p>
    <w:p w14:paraId="042C1AF1" w14:textId="77777777" w:rsidR="00920F49" w:rsidRDefault="00920F49" w:rsidP="00920F49">
      <w:pPr>
        <w:jc w:val="both"/>
        <w:rPr>
          <w:rFonts w:ascii="Times New Roman" w:hAnsi="Times New Roman" w:cs="Times New Roman"/>
          <w:bCs/>
          <w:i/>
        </w:rPr>
      </w:pPr>
      <w:r w:rsidRPr="008F20B7">
        <w:rPr>
          <w:rFonts w:ascii="Times New Roman" w:hAnsi="Times New Roman" w:cs="Times New Roman"/>
          <w:b/>
          <w:bCs/>
          <w:i/>
          <w:u w:val="single"/>
        </w:rPr>
        <w:t>Proposal</w:t>
      </w:r>
      <w:r>
        <w:rPr>
          <w:rFonts w:ascii="Times New Roman" w:hAnsi="Times New Roman" w:cs="Times New Roman"/>
          <w:b/>
          <w:bCs/>
          <w:i/>
          <w:u w:val="single"/>
        </w:rPr>
        <w:t xml:space="preserve"> 2</w:t>
      </w:r>
      <w:r w:rsidRPr="008F20B7">
        <w:rPr>
          <w:rFonts w:ascii="Times New Roman" w:hAnsi="Times New Roman" w:cs="Times New Roman"/>
          <w:b/>
          <w:bCs/>
          <w:i/>
          <w:u w:val="single"/>
        </w:rPr>
        <w:t>:</w:t>
      </w:r>
      <w:r w:rsidRPr="008F20B7">
        <w:rPr>
          <w:rFonts w:ascii="Times New Roman" w:hAnsi="Times New Roman" w:cs="Times New Roman"/>
          <w:bCs/>
          <w:i/>
        </w:rPr>
        <w:t xml:space="preserve"> </w:t>
      </w:r>
      <w:r>
        <w:rPr>
          <w:rFonts w:ascii="Times New Roman" w:hAnsi="Times New Roman" w:cs="Times New Roman"/>
          <w:bCs/>
          <w:i/>
        </w:rPr>
        <w:t>For blind retransmission scheme, a</w:t>
      </w:r>
      <w:r w:rsidRPr="008F20B7">
        <w:rPr>
          <w:rFonts w:ascii="Times New Roman" w:hAnsi="Times New Roman" w:cs="Times New Roman"/>
          <w:bCs/>
          <w:i/>
        </w:rPr>
        <w:t xml:space="preserve"> DCI can schedule </w:t>
      </w:r>
      <w:r>
        <w:rPr>
          <w:rFonts w:ascii="Times New Roman" w:hAnsi="Times New Roman" w:cs="Times New Roman"/>
          <w:bCs/>
          <w:i/>
        </w:rPr>
        <w:t xml:space="preserve">one or </w:t>
      </w:r>
      <w:r w:rsidRPr="008F20B7">
        <w:rPr>
          <w:rFonts w:ascii="Times New Roman" w:hAnsi="Times New Roman" w:cs="Times New Roman"/>
          <w:bCs/>
          <w:i/>
        </w:rPr>
        <w:t>multiple transmission resources for</w:t>
      </w:r>
      <w:r>
        <w:rPr>
          <w:rFonts w:ascii="Times New Roman" w:hAnsi="Times New Roman" w:cs="Times New Roman"/>
          <w:bCs/>
          <w:i/>
        </w:rPr>
        <w:t xml:space="preserve"> a</w:t>
      </w:r>
      <w:r w:rsidRPr="008F20B7">
        <w:rPr>
          <w:rFonts w:ascii="Times New Roman" w:hAnsi="Times New Roman" w:cs="Times New Roman"/>
          <w:bCs/>
          <w:i/>
        </w:rPr>
        <w:t xml:space="preserve"> TB</w:t>
      </w:r>
      <w:r>
        <w:rPr>
          <w:rFonts w:ascii="Times New Roman" w:hAnsi="Times New Roman" w:cs="Times New Roman"/>
          <w:bCs/>
          <w:i/>
        </w:rPr>
        <w:t>.</w:t>
      </w:r>
    </w:p>
    <w:p w14:paraId="1C50B2A5" w14:textId="77777777" w:rsidR="00A1314B" w:rsidRDefault="00A1314B" w:rsidP="00A1314B">
      <w:pPr>
        <w:jc w:val="both"/>
        <w:rPr>
          <w:rFonts w:ascii="Times New Roman" w:hAnsi="Times New Roman" w:cs="Times New Roman"/>
          <w:i/>
        </w:rPr>
      </w:pPr>
      <w:r>
        <w:rPr>
          <w:rFonts w:ascii="Times New Roman" w:hAnsi="Times New Roman" w:cs="Times New Roman"/>
          <w:b/>
          <w:i/>
          <w:u w:val="single"/>
        </w:rPr>
        <w:t>Proposal 3</w:t>
      </w:r>
      <w:r w:rsidRPr="00216540">
        <w:rPr>
          <w:rFonts w:ascii="Times New Roman" w:hAnsi="Times New Roman" w:cs="Times New Roman"/>
          <w:b/>
          <w:i/>
          <w:u w:val="single"/>
        </w:rPr>
        <w:t>:</w:t>
      </w:r>
      <w:r>
        <w:rPr>
          <w:rFonts w:ascii="Times New Roman" w:hAnsi="Times New Roman" w:cs="Times New Roman"/>
          <w:i/>
        </w:rPr>
        <w:t xml:space="preserve"> For the dynamic grant, the gNB indicates in the DCI whether the UE performs blind retransmission or HARQ-based retransmission and the mixture of the two retransmission schemes is not supported in Rel-16.</w:t>
      </w:r>
    </w:p>
    <w:p w14:paraId="7959D5EA" w14:textId="77777777" w:rsidR="00920F49" w:rsidRPr="00F56375" w:rsidRDefault="00920F49" w:rsidP="00920F49">
      <w:pPr>
        <w:jc w:val="both"/>
        <w:rPr>
          <w:rFonts w:ascii="Times New Roman" w:hAnsi="Times New Roman" w:cs="Times New Roman"/>
          <w:iCs/>
        </w:rPr>
      </w:pPr>
      <w:r>
        <w:rPr>
          <w:rFonts w:ascii="Times New Roman" w:hAnsi="Times New Roman" w:cs="Times New Roman"/>
          <w:b/>
          <w:i/>
          <w:u w:val="single"/>
        </w:rPr>
        <w:t>Proposal 4</w:t>
      </w:r>
      <w:r w:rsidRPr="00216540">
        <w:rPr>
          <w:rFonts w:ascii="Times New Roman" w:hAnsi="Times New Roman" w:cs="Times New Roman"/>
          <w:b/>
          <w:i/>
          <w:u w:val="single"/>
        </w:rPr>
        <w:t>:</w:t>
      </w:r>
      <w:r>
        <w:rPr>
          <w:rFonts w:ascii="Times New Roman" w:hAnsi="Times New Roman" w:cs="Times New Roman"/>
          <w:bCs/>
          <w:i/>
        </w:rPr>
        <w:t xml:space="preserve"> The activation of multiple type 2 configured sidelink grants in a single DCI is not supported in Release 16. </w:t>
      </w:r>
    </w:p>
    <w:p w14:paraId="067071EA" w14:textId="77777777" w:rsidR="00920F49" w:rsidRDefault="00920F49" w:rsidP="00920F49">
      <w:pPr>
        <w:jc w:val="both"/>
        <w:rPr>
          <w:rFonts w:ascii="Times New Roman" w:hAnsi="Times New Roman" w:cs="Times New Roman"/>
          <w:i/>
          <w:iCs/>
        </w:rPr>
      </w:pPr>
      <w:r w:rsidRPr="000F0B6D">
        <w:rPr>
          <w:rFonts w:ascii="Times New Roman" w:hAnsi="Times New Roman" w:cs="Times New Roman"/>
          <w:b/>
          <w:i/>
          <w:iCs/>
          <w:u w:val="single"/>
        </w:rPr>
        <w:t xml:space="preserve">Proposal </w:t>
      </w:r>
      <w:r>
        <w:rPr>
          <w:rFonts w:ascii="Times New Roman" w:hAnsi="Times New Roman" w:cs="Times New Roman"/>
          <w:b/>
          <w:i/>
          <w:iCs/>
          <w:u w:val="single"/>
        </w:rPr>
        <w:t>5</w:t>
      </w:r>
      <w:r w:rsidRPr="000F0B6D">
        <w:rPr>
          <w:rFonts w:ascii="Times New Roman" w:hAnsi="Times New Roman" w:cs="Times New Roman"/>
          <w:b/>
          <w:i/>
          <w:iCs/>
          <w:u w:val="single"/>
        </w:rPr>
        <w:t>:</w:t>
      </w:r>
      <w:r>
        <w:rPr>
          <w:rFonts w:ascii="Times New Roman" w:hAnsi="Times New Roman" w:cs="Times New Roman"/>
          <w:iCs/>
        </w:rPr>
        <w:t xml:space="preserve"> </w:t>
      </w:r>
      <w:r w:rsidRPr="000F0B6D">
        <w:rPr>
          <w:rFonts w:ascii="Times New Roman" w:hAnsi="Times New Roman" w:cs="Times New Roman"/>
          <w:i/>
          <w:iCs/>
        </w:rPr>
        <w:t>For configured grant, blind retransmission is not used together with HARQ</w:t>
      </w:r>
      <w:r>
        <w:rPr>
          <w:rFonts w:ascii="Times New Roman" w:hAnsi="Times New Roman" w:cs="Times New Roman"/>
          <w:i/>
          <w:iCs/>
        </w:rPr>
        <w:t>-</w:t>
      </w:r>
      <w:r w:rsidRPr="000F0B6D">
        <w:rPr>
          <w:rFonts w:ascii="Times New Roman" w:hAnsi="Times New Roman" w:cs="Times New Roman"/>
          <w:i/>
          <w:iCs/>
        </w:rPr>
        <w:t>based retransmission</w:t>
      </w:r>
      <w:r>
        <w:rPr>
          <w:rFonts w:ascii="Times New Roman" w:hAnsi="Times New Roman" w:cs="Times New Roman"/>
          <w:i/>
          <w:iCs/>
        </w:rPr>
        <w:t>.</w:t>
      </w:r>
    </w:p>
    <w:p w14:paraId="22CED3E2" w14:textId="77777777" w:rsidR="00920F49" w:rsidRDefault="00920F49" w:rsidP="00920F49">
      <w:pPr>
        <w:jc w:val="both"/>
        <w:rPr>
          <w:rFonts w:ascii="Times New Roman" w:hAnsi="Times New Roman" w:cs="Times New Roman"/>
          <w:i/>
        </w:rPr>
      </w:pPr>
      <w:r>
        <w:rPr>
          <w:rFonts w:ascii="Times New Roman" w:hAnsi="Times New Roman" w:cs="Times New Roman"/>
          <w:b/>
          <w:i/>
          <w:u w:val="single"/>
        </w:rPr>
        <w:t>Proposal 6</w:t>
      </w:r>
      <w:r w:rsidRPr="00216540">
        <w:rPr>
          <w:rFonts w:ascii="Times New Roman" w:hAnsi="Times New Roman" w:cs="Times New Roman"/>
          <w:b/>
          <w:i/>
          <w:u w:val="single"/>
        </w:rPr>
        <w:t>:</w:t>
      </w:r>
      <w:r>
        <w:rPr>
          <w:rFonts w:ascii="Times New Roman" w:hAnsi="Times New Roman" w:cs="Times New Roman"/>
          <w:i/>
        </w:rPr>
        <w:t xml:space="preserve"> The NR DCI format for NR V2X sidelink scheduling should support the indication of the PSSCH resources for both initial transmission and blind retransmission(s). </w:t>
      </w:r>
    </w:p>
    <w:p w14:paraId="73A34F94" w14:textId="77777777" w:rsidR="00920F49" w:rsidRDefault="00920F49" w:rsidP="00920F49">
      <w:pPr>
        <w:jc w:val="both"/>
        <w:rPr>
          <w:rFonts w:ascii="Times New Roman" w:hAnsi="Times New Roman" w:cs="Times New Roman"/>
        </w:rPr>
      </w:pPr>
      <w:r>
        <w:rPr>
          <w:rFonts w:ascii="Times New Roman" w:hAnsi="Times New Roman" w:cs="Times New Roman"/>
          <w:b/>
          <w:i/>
          <w:u w:val="single"/>
        </w:rPr>
        <w:t>Proposal 7</w:t>
      </w:r>
      <w:r w:rsidRPr="00216540">
        <w:rPr>
          <w:rFonts w:ascii="Times New Roman" w:hAnsi="Times New Roman" w:cs="Times New Roman"/>
          <w:b/>
          <w:i/>
          <w:u w:val="single"/>
        </w:rPr>
        <w:t>:</w:t>
      </w:r>
      <w:r>
        <w:rPr>
          <w:rFonts w:ascii="Times New Roman" w:hAnsi="Times New Roman" w:cs="Times New Roman"/>
          <w:i/>
        </w:rPr>
        <w:t xml:space="preserve"> The time gap between initial transmission and a blind retransmission can be upper bounded by down selecting one of the two options: Option 1). a fixed absolute time; Option 2). a fixed number of slots.</w:t>
      </w:r>
    </w:p>
    <w:p w14:paraId="5B30CFBC" w14:textId="77777777" w:rsidR="00920F49" w:rsidRDefault="00920F49" w:rsidP="00920F49">
      <w:pPr>
        <w:jc w:val="both"/>
        <w:rPr>
          <w:rFonts w:ascii="Times New Roman" w:hAnsi="Times New Roman" w:cs="Times New Roman"/>
          <w:i/>
        </w:rPr>
      </w:pPr>
      <w:r>
        <w:rPr>
          <w:rFonts w:ascii="Times New Roman" w:hAnsi="Times New Roman" w:cs="Times New Roman"/>
          <w:b/>
          <w:i/>
          <w:u w:val="single"/>
        </w:rPr>
        <w:t>Proposal 8</w:t>
      </w:r>
      <w:r w:rsidRPr="00216540">
        <w:rPr>
          <w:rFonts w:ascii="Times New Roman" w:hAnsi="Times New Roman" w:cs="Times New Roman"/>
          <w:b/>
          <w:i/>
          <w:u w:val="single"/>
        </w:rPr>
        <w:t>:</w:t>
      </w:r>
      <w:r w:rsidRPr="00225C71">
        <w:rPr>
          <w:rFonts w:ascii="Times New Roman" w:hAnsi="Times New Roman" w:cs="Times New Roman"/>
          <w:i/>
        </w:rPr>
        <w:t xml:space="preserve"> </w:t>
      </w:r>
      <w:r>
        <w:rPr>
          <w:rFonts w:ascii="Times New Roman" w:hAnsi="Times New Roman" w:cs="Times New Roman"/>
          <w:i/>
        </w:rPr>
        <w:t>In shared carrier between NR Uu and NR sidelink, use UL symbols only for sidelink transmission.</w:t>
      </w:r>
    </w:p>
    <w:p w14:paraId="7F8A11A0" w14:textId="77777777" w:rsidR="00786000" w:rsidRDefault="00786000" w:rsidP="007F142E">
      <w:pPr>
        <w:jc w:val="both"/>
        <w:rPr>
          <w:rFonts w:ascii="Times New Roman" w:hAnsi="Times New Roman" w:cs="Times New Roman"/>
        </w:rPr>
      </w:pPr>
    </w:p>
    <w:p w14:paraId="53DC85C7" w14:textId="77777777" w:rsidR="000A5764" w:rsidRPr="000A5764" w:rsidRDefault="000A5764" w:rsidP="000A5764">
      <w:pPr>
        <w:pStyle w:val="Heading1"/>
        <w:rPr>
          <w:rFonts w:ascii="Times New Roman" w:hAnsi="Times New Roman"/>
          <w:b/>
          <w:sz w:val="32"/>
          <w:lang w:val="en-US"/>
        </w:rPr>
      </w:pPr>
      <w:r w:rsidRPr="000A5764">
        <w:rPr>
          <w:rFonts w:ascii="Times New Roman" w:hAnsi="Times New Roman"/>
          <w:b/>
          <w:sz w:val="32"/>
          <w:lang w:val="en-US"/>
        </w:rPr>
        <w:lastRenderedPageBreak/>
        <w:t>References</w:t>
      </w:r>
    </w:p>
    <w:p w14:paraId="51592E7A" w14:textId="6A7BBF5C" w:rsidR="00A869D9" w:rsidRDefault="00867F34" w:rsidP="002A1C8D">
      <w:pPr>
        <w:pStyle w:val="ListParagraph"/>
        <w:numPr>
          <w:ilvl w:val="0"/>
          <w:numId w:val="18"/>
        </w:numPr>
        <w:spacing w:before="120"/>
        <w:contextualSpacing/>
        <w:jc w:val="both"/>
        <w:rPr>
          <w:rFonts w:ascii="Times New Roman" w:hAnsi="Times New Roman" w:cs="Times New Roman"/>
        </w:rPr>
      </w:pPr>
      <w:bookmarkStart w:id="6" w:name="_Ref524941128"/>
      <w:bookmarkStart w:id="7" w:name="_Ref16600053"/>
      <w:bookmarkStart w:id="8" w:name="_Hlk525111094"/>
      <w:bookmarkStart w:id="9" w:name="_Ref520879486"/>
      <w:r>
        <w:rPr>
          <w:rFonts w:ascii="Times New Roman" w:hAnsi="Times New Roman" w:cs="Times New Roman"/>
        </w:rPr>
        <w:t>Chairman’s Notes, 3GPP TSG</w:t>
      </w:r>
      <w:r w:rsidRPr="00407498">
        <w:rPr>
          <w:rFonts w:ascii="Times New Roman" w:hAnsi="Times New Roman" w:cs="Times New Roman"/>
        </w:rPr>
        <w:t xml:space="preserve"> RAN1 WG1</w:t>
      </w:r>
      <w:r>
        <w:rPr>
          <w:rFonts w:ascii="Times New Roman" w:hAnsi="Times New Roman" w:cs="Times New Roman"/>
        </w:rPr>
        <w:t xml:space="preserve"> #9</w:t>
      </w:r>
      <w:r w:rsidR="00DA1C04">
        <w:rPr>
          <w:rFonts w:ascii="Times New Roman" w:hAnsi="Times New Roman" w:cs="Times New Roman"/>
        </w:rPr>
        <w:t>8</w:t>
      </w:r>
      <w:r w:rsidR="00936E62">
        <w:rPr>
          <w:rFonts w:ascii="Times New Roman" w:hAnsi="Times New Roman" w:cs="Times New Roman"/>
        </w:rPr>
        <w:t>b</w:t>
      </w:r>
      <w:r w:rsidRPr="00407498">
        <w:rPr>
          <w:rFonts w:ascii="Times New Roman" w:hAnsi="Times New Roman" w:cs="Times New Roman"/>
        </w:rPr>
        <w:t xml:space="preserve"> Meeting, </w:t>
      </w:r>
      <w:r w:rsidR="00936E62">
        <w:rPr>
          <w:rFonts w:ascii="Times New Roman" w:hAnsi="Times New Roman" w:cs="Times New Roman"/>
        </w:rPr>
        <w:t>Chongqing</w:t>
      </w:r>
      <w:r>
        <w:rPr>
          <w:rFonts w:ascii="Times New Roman" w:hAnsi="Times New Roman" w:cs="Times New Roman"/>
        </w:rPr>
        <w:t xml:space="preserve">, </w:t>
      </w:r>
      <w:r w:rsidR="00936E62">
        <w:rPr>
          <w:rFonts w:ascii="Times New Roman" w:hAnsi="Times New Roman" w:cs="Times New Roman"/>
        </w:rPr>
        <w:t>China</w:t>
      </w:r>
      <w:r w:rsidRPr="00407498">
        <w:rPr>
          <w:rFonts w:ascii="Times New Roman" w:hAnsi="Times New Roman" w:cs="Times New Roman"/>
        </w:rPr>
        <w:t xml:space="preserve">, </w:t>
      </w:r>
      <w:r w:rsidR="00936E62">
        <w:rPr>
          <w:rFonts w:ascii="Times New Roman" w:hAnsi="Times New Roman" w:cs="Times New Roman"/>
        </w:rPr>
        <w:t>Oct.</w:t>
      </w:r>
      <w:r w:rsidR="00936E62" w:rsidRPr="00407498">
        <w:rPr>
          <w:rFonts w:ascii="Times New Roman" w:hAnsi="Times New Roman" w:cs="Times New Roman"/>
        </w:rPr>
        <w:t xml:space="preserve"> </w:t>
      </w:r>
      <w:r w:rsidRPr="00407498">
        <w:rPr>
          <w:rFonts w:ascii="Times New Roman" w:hAnsi="Times New Roman" w:cs="Times New Roman"/>
        </w:rPr>
        <w:t>2019.</w:t>
      </w:r>
      <w:bookmarkEnd w:id="6"/>
      <w:bookmarkEnd w:id="7"/>
    </w:p>
    <w:p w14:paraId="21ABAE5C" w14:textId="08411541" w:rsidR="00365CA5" w:rsidRPr="00365CA5" w:rsidRDefault="00365CA5" w:rsidP="00365CA5">
      <w:pPr>
        <w:pStyle w:val="ListParagraph"/>
        <w:numPr>
          <w:ilvl w:val="0"/>
          <w:numId w:val="18"/>
        </w:numPr>
        <w:spacing w:before="120"/>
        <w:contextualSpacing/>
        <w:jc w:val="both"/>
        <w:rPr>
          <w:rFonts w:ascii="Times New Roman" w:hAnsi="Times New Roman" w:cs="Times New Roman"/>
        </w:rPr>
      </w:pPr>
      <w:bookmarkStart w:id="10" w:name="_Ref16602434"/>
      <w:bookmarkStart w:id="11" w:name="_Ref525023556"/>
      <w:bookmarkStart w:id="12" w:name="_Ref3987754"/>
      <w:bookmarkStart w:id="13" w:name="_Hlk4140264"/>
      <w:r>
        <w:rPr>
          <w:rFonts w:ascii="Times New Roman" w:hAnsi="Times New Roman" w:cs="Times New Roman"/>
        </w:rPr>
        <w:t>Chairman’s Notes, 3GPP TSG RAN2 WG1 #105bis Meeting, Xi’an, China, Apr. 2019.</w:t>
      </w:r>
      <w:bookmarkEnd w:id="10"/>
      <w:r>
        <w:rPr>
          <w:rFonts w:ascii="Times New Roman" w:hAnsi="Times New Roman" w:cs="Times New Roman"/>
        </w:rPr>
        <w:t xml:space="preserve"> </w:t>
      </w:r>
    </w:p>
    <w:p w14:paraId="037866E5" w14:textId="4BD51ED1" w:rsidR="00365CA5" w:rsidRDefault="00365CA5" w:rsidP="00FF2188">
      <w:pPr>
        <w:pStyle w:val="ListParagraph"/>
        <w:numPr>
          <w:ilvl w:val="0"/>
          <w:numId w:val="18"/>
        </w:numPr>
        <w:spacing w:before="120"/>
        <w:contextualSpacing/>
        <w:jc w:val="both"/>
        <w:rPr>
          <w:rFonts w:ascii="Times New Roman" w:hAnsi="Times New Roman" w:cs="Times New Roman"/>
        </w:rPr>
      </w:pPr>
      <w:bookmarkStart w:id="14" w:name="_Ref525718679"/>
      <w:bookmarkStart w:id="15" w:name="_Ref513626055"/>
      <w:bookmarkStart w:id="16" w:name="_Ref525718475"/>
      <w:bookmarkStart w:id="17" w:name="_Ref525037840"/>
      <w:bookmarkStart w:id="18" w:name="_Ref16607251"/>
      <w:bookmarkEnd w:id="8"/>
      <w:bookmarkEnd w:id="11"/>
      <w:bookmarkEnd w:id="12"/>
      <w:bookmarkEnd w:id="13"/>
      <w:r>
        <w:rPr>
          <w:rFonts w:ascii="Times New Roman" w:hAnsi="Times New Roman" w:cs="Times New Roman"/>
        </w:rPr>
        <w:t>Chairman’s Notes, 3GPP TSG</w:t>
      </w:r>
      <w:r w:rsidRPr="00407498">
        <w:rPr>
          <w:rFonts w:ascii="Times New Roman" w:hAnsi="Times New Roman" w:cs="Times New Roman"/>
        </w:rPr>
        <w:t xml:space="preserve"> RAN1 WG1</w:t>
      </w:r>
      <w:r>
        <w:rPr>
          <w:rFonts w:ascii="Times New Roman" w:hAnsi="Times New Roman" w:cs="Times New Roman"/>
        </w:rPr>
        <w:t xml:space="preserve"> #94</w:t>
      </w:r>
      <w:r w:rsidRPr="00407498">
        <w:rPr>
          <w:rFonts w:ascii="Times New Roman" w:hAnsi="Times New Roman" w:cs="Times New Roman"/>
        </w:rPr>
        <w:t xml:space="preserve"> Meeting, </w:t>
      </w:r>
      <w:r>
        <w:rPr>
          <w:rFonts w:ascii="Times New Roman" w:hAnsi="Times New Roman" w:cs="Times New Roman"/>
        </w:rPr>
        <w:t>Gothenburg, Sweden</w:t>
      </w:r>
      <w:r w:rsidRPr="00407498">
        <w:rPr>
          <w:rFonts w:ascii="Times New Roman" w:hAnsi="Times New Roman" w:cs="Times New Roman"/>
        </w:rPr>
        <w:t xml:space="preserve">, </w:t>
      </w:r>
      <w:r>
        <w:rPr>
          <w:rFonts w:ascii="Times New Roman" w:hAnsi="Times New Roman" w:cs="Times New Roman"/>
        </w:rPr>
        <w:t>Aug</w:t>
      </w:r>
      <w:r w:rsidRPr="00407498">
        <w:rPr>
          <w:rFonts w:ascii="Times New Roman" w:hAnsi="Times New Roman" w:cs="Times New Roman"/>
        </w:rPr>
        <w:t>. 201</w:t>
      </w:r>
      <w:r>
        <w:rPr>
          <w:rFonts w:ascii="Times New Roman" w:hAnsi="Times New Roman" w:cs="Times New Roman"/>
        </w:rPr>
        <w:t>8</w:t>
      </w:r>
      <w:r w:rsidRPr="00407498">
        <w:rPr>
          <w:rFonts w:ascii="Times New Roman" w:hAnsi="Times New Roman" w:cs="Times New Roman"/>
        </w:rPr>
        <w:t>.</w:t>
      </w:r>
      <w:bookmarkEnd w:id="9"/>
      <w:bookmarkEnd w:id="14"/>
      <w:bookmarkEnd w:id="15"/>
      <w:bookmarkEnd w:id="16"/>
      <w:bookmarkEnd w:id="17"/>
      <w:bookmarkEnd w:id="18"/>
    </w:p>
    <w:sectPr w:rsidR="00365CA5"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9F94CC" w14:textId="77777777" w:rsidR="008025E2" w:rsidRDefault="008025E2">
      <w:r>
        <w:separator/>
      </w:r>
    </w:p>
  </w:endnote>
  <w:endnote w:type="continuationSeparator" w:id="0">
    <w:p w14:paraId="0AB6C503" w14:textId="77777777" w:rsidR="008025E2" w:rsidRDefault="008025E2">
      <w:r>
        <w:continuationSeparator/>
      </w:r>
    </w:p>
  </w:endnote>
  <w:endnote w:type="continuationNotice" w:id="1">
    <w:p w14:paraId="35DE0E97" w14:textId="77777777" w:rsidR="008025E2" w:rsidRDefault="008025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CCF998" w14:textId="77777777" w:rsidR="008025E2" w:rsidRDefault="008025E2">
      <w:r>
        <w:separator/>
      </w:r>
    </w:p>
  </w:footnote>
  <w:footnote w:type="continuationSeparator" w:id="0">
    <w:p w14:paraId="63EB5156" w14:textId="77777777" w:rsidR="008025E2" w:rsidRDefault="008025E2">
      <w:r>
        <w:continuationSeparator/>
      </w:r>
    </w:p>
  </w:footnote>
  <w:footnote w:type="continuationNotice" w:id="1">
    <w:p w14:paraId="62F5FA13" w14:textId="77777777" w:rsidR="008025E2" w:rsidRDefault="008025E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E7DB1"/>
    <w:multiLevelType w:val="hybridMultilevel"/>
    <w:tmpl w:val="3858D2B6"/>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 w15:restartNumberingAfterBreak="0">
    <w:nsid w:val="02552047"/>
    <w:multiLevelType w:val="multilevel"/>
    <w:tmpl w:val="50D21F1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ascii="Times New Roman" w:hAnsi="Times New Roman" w:cs="Times New Roman"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CC17BF"/>
    <w:multiLevelType w:val="hybridMultilevel"/>
    <w:tmpl w:val="879851C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2C6D79"/>
    <w:multiLevelType w:val="hybridMultilevel"/>
    <w:tmpl w:val="FF9231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B73ECF"/>
    <w:multiLevelType w:val="hybridMultilevel"/>
    <w:tmpl w:val="147898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DED556D"/>
    <w:multiLevelType w:val="hybridMultilevel"/>
    <w:tmpl w:val="5F22FC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210722"/>
    <w:multiLevelType w:val="hybridMultilevel"/>
    <w:tmpl w:val="A5005D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D1025E"/>
    <w:multiLevelType w:val="hybridMultilevel"/>
    <w:tmpl w:val="202C8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530" w:hanging="45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F37194"/>
    <w:multiLevelType w:val="hybridMultilevel"/>
    <w:tmpl w:val="1B3A02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3404DA"/>
    <w:multiLevelType w:val="hybridMultilevel"/>
    <w:tmpl w:val="89FE3E84"/>
    <w:lvl w:ilvl="0" w:tplc="04090001">
      <w:start w:val="1"/>
      <w:numFmt w:val="bullet"/>
      <w:lvlText w:val=""/>
      <w:lvlJc w:val="left"/>
      <w:pPr>
        <w:ind w:left="809" w:hanging="360"/>
      </w:pPr>
      <w:rPr>
        <w:rFonts w:ascii="Symbol" w:hAnsi="Symbol" w:hint="default"/>
      </w:rPr>
    </w:lvl>
    <w:lvl w:ilvl="1" w:tplc="04090003">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77721EB"/>
    <w:multiLevelType w:val="hybridMultilevel"/>
    <w:tmpl w:val="FC7600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C0667AF"/>
    <w:multiLevelType w:val="hybridMultilevel"/>
    <w:tmpl w:val="CF0EE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42A40EE"/>
    <w:multiLevelType w:val="hybridMultilevel"/>
    <w:tmpl w:val="EFB49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752513D"/>
    <w:multiLevelType w:val="hybridMultilevel"/>
    <w:tmpl w:val="B7BE6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4DA91B9C"/>
    <w:multiLevelType w:val="hybridMultilevel"/>
    <w:tmpl w:val="8160DB80"/>
    <w:lvl w:ilvl="0" w:tplc="FCB67554">
      <w:numFmt w:val="bullet"/>
      <w:lvlText w:val="-"/>
      <w:lvlJc w:val="left"/>
      <w:pPr>
        <w:ind w:left="360" w:firstLine="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1392F73"/>
    <w:multiLevelType w:val="hybridMultilevel"/>
    <w:tmpl w:val="D3121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B138E1"/>
    <w:multiLevelType w:val="hybridMultilevel"/>
    <w:tmpl w:val="AEA0D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E449A1"/>
    <w:multiLevelType w:val="hybridMultilevel"/>
    <w:tmpl w:val="4F7C96A0"/>
    <w:lvl w:ilvl="0" w:tplc="5252A59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83D6795"/>
    <w:multiLevelType w:val="hybridMultilevel"/>
    <w:tmpl w:val="2A50AE1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8C8300C">
      <w:numFmt w:val="bullet"/>
      <w:lvlText w:val="-"/>
      <w:lvlJc w:val="left"/>
      <w:pPr>
        <w:ind w:left="2160" w:hanging="360"/>
      </w:pPr>
      <w:rPr>
        <w:rFonts w:ascii="Times New Roman" w:eastAsiaTheme="minorHAnsi" w:hAnsi="Times New Roman" w:cs="Times New Roman"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596F4544"/>
    <w:multiLevelType w:val="hybridMultilevel"/>
    <w:tmpl w:val="511652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5D9E48C6"/>
    <w:multiLevelType w:val="hybridMultilevel"/>
    <w:tmpl w:val="39864B42"/>
    <w:lvl w:ilvl="0" w:tplc="B67C3962">
      <w:numFmt w:val="bullet"/>
      <w:lvlText w:val="-"/>
      <w:lvlJc w:val="left"/>
      <w:pPr>
        <w:ind w:left="720" w:hanging="360"/>
      </w:pPr>
      <w:rPr>
        <w:rFonts w:ascii="Times New Roman" w:eastAsiaTheme="minorHAnsi" w:hAnsi="Times New Roman" w:cs="Times New Roman" w:hint="default"/>
        <w:color w:val="0070C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9" w15:restartNumberingAfterBreak="0">
    <w:nsid w:val="606436D5"/>
    <w:multiLevelType w:val="hybridMultilevel"/>
    <w:tmpl w:val="C12AFE44"/>
    <w:lvl w:ilvl="0" w:tplc="317269DE">
      <w:start w:val="1"/>
      <w:numFmt w:val="decimal"/>
      <w:lvlText w:val="%1."/>
      <w:lvlJc w:val="left"/>
      <w:pPr>
        <w:ind w:left="720" w:hanging="360"/>
      </w:pPr>
      <w:rPr>
        <w:rFonts w:eastAsiaTheme="minorEastAsia"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71C79B8"/>
    <w:multiLevelType w:val="hybridMultilevel"/>
    <w:tmpl w:val="BEFEC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78D6C5F"/>
    <w:multiLevelType w:val="hybridMultilevel"/>
    <w:tmpl w:val="73749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0B64DA6"/>
    <w:multiLevelType w:val="hybridMultilevel"/>
    <w:tmpl w:val="564E6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73927047"/>
    <w:multiLevelType w:val="hybridMultilevel"/>
    <w:tmpl w:val="60A62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530" w:hanging="45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3B655C0"/>
    <w:multiLevelType w:val="hybridMultilevel"/>
    <w:tmpl w:val="00FAF238"/>
    <w:lvl w:ilvl="0" w:tplc="CB9A55B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7FA81DE3"/>
    <w:multiLevelType w:val="hybridMultilevel"/>
    <w:tmpl w:val="AF2CD0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530" w:hanging="45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7FE41381"/>
    <w:multiLevelType w:val="hybridMultilevel"/>
    <w:tmpl w:val="3BBABAC0"/>
    <w:lvl w:ilvl="0" w:tplc="04090001">
      <w:start w:val="1"/>
      <w:numFmt w:val="bullet"/>
      <w:lvlText w:val=""/>
      <w:lvlJc w:val="left"/>
      <w:pPr>
        <w:ind w:left="720" w:hanging="360"/>
      </w:pPr>
      <w:rPr>
        <w:rFonts w:ascii="Symbol" w:hAnsi="Symbol" w:hint="default"/>
      </w:rPr>
    </w:lvl>
    <w:lvl w:ilvl="1" w:tplc="1E8AF9CE">
      <w:numFmt w:val="bullet"/>
      <w:lvlText w:val="·"/>
      <w:lvlJc w:val="left"/>
      <w:pPr>
        <w:ind w:left="1530" w:hanging="450"/>
      </w:pPr>
      <w:rPr>
        <w:rFonts w:ascii="Calibri" w:eastAsia="SimSun" w:hAnsi="Calibri" w:cs="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27"/>
  </w:num>
  <w:num w:numId="3">
    <w:abstractNumId w:val="20"/>
  </w:num>
  <w:num w:numId="4">
    <w:abstractNumId w:val="21"/>
  </w:num>
  <w:num w:numId="5">
    <w:abstractNumId w:val="15"/>
  </w:num>
  <w:num w:numId="6">
    <w:abstractNumId w:val="23"/>
  </w:num>
  <w:num w:numId="7">
    <w:abstractNumId w:val="34"/>
  </w:num>
  <w:num w:numId="8">
    <w:abstractNumId w:val="16"/>
  </w:num>
  <w:num w:numId="9">
    <w:abstractNumId w:val="47"/>
  </w:num>
  <w:num w:numId="10">
    <w:abstractNumId w:val="7"/>
  </w:num>
  <w:num w:numId="11">
    <w:abstractNumId w:val="3"/>
  </w:num>
  <w:num w:numId="12">
    <w:abstractNumId w:val="25"/>
  </w:num>
  <w:num w:numId="13">
    <w:abstractNumId w:val="42"/>
  </w:num>
  <w:num w:numId="14">
    <w:abstractNumId w:val="5"/>
  </w:num>
  <w:num w:numId="15">
    <w:abstractNumId w:val="1"/>
  </w:num>
  <w:num w:numId="16">
    <w:abstractNumId w:val="40"/>
  </w:num>
  <w:num w:numId="17">
    <w:abstractNumId w:val="1"/>
  </w:num>
  <w:num w:numId="18">
    <w:abstractNumId w:val="18"/>
  </w:num>
  <w:num w:numId="19">
    <w:abstractNumId w:val="39"/>
  </w:num>
  <w:num w:numId="20">
    <w:abstractNumId w:val="1"/>
  </w:num>
  <w:num w:numId="21">
    <w:abstractNumId w:val="33"/>
  </w:num>
  <w:num w:numId="22">
    <w:abstractNumId w:val="10"/>
  </w:num>
  <w:num w:numId="23">
    <w:abstractNumId w:val="8"/>
  </w:num>
  <w:num w:numId="24">
    <w:abstractNumId w:val="38"/>
  </w:num>
  <w:num w:numId="25">
    <w:abstractNumId w:val="2"/>
  </w:num>
  <w:num w:numId="26">
    <w:abstractNumId w:val="0"/>
  </w:num>
  <w:num w:numId="27">
    <w:abstractNumId w:val="17"/>
  </w:num>
  <w:num w:numId="28">
    <w:abstractNumId w:val="14"/>
  </w:num>
  <w:num w:numId="29">
    <w:abstractNumId w:val="26"/>
  </w:num>
  <w:num w:numId="30">
    <w:abstractNumId w:val="9"/>
  </w:num>
  <w:num w:numId="31">
    <w:abstractNumId w:val="12"/>
  </w:num>
  <w:num w:numId="32">
    <w:abstractNumId w:val="48"/>
  </w:num>
  <w:num w:numId="33">
    <w:abstractNumId w:val="44"/>
  </w:num>
  <w:num w:numId="34">
    <w:abstractNumId w:val="13"/>
  </w:num>
  <w:num w:numId="35">
    <w:abstractNumId w:val="6"/>
  </w:num>
  <w:num w:numId="36">
    <w:abstractNumId w:val="22"/>
  </w:num>
  <w:num w:numId="37">
    <w:abstractNumId w:val="43"/>
  </w:num>
  <w:num w:numId="38">
    <w:abstractNumId w:val="41"/>
  </w:num>
  <w:num w:numId="39">
    <w:abstractNumId w:val="28"/>
  </w:num>
  <w:num w:numId="40">
    <w:abstractNumId w:val="37"/>
  </w:num>
  <w:num w:numId="41">
    <w:abstractNumId w:val="29"/>
  </w:num>
  <w:num w:numId="42">
    <w:abstractNumId w:val="31"/>
  </w:num>
  <w:num w:numId="43">
    <w:abstractNumId w:val="32"/>
  </w:num>
  <w:num w:numId="44">
    <w:abstractNumId w:val="46"/>
  </w:num>
  <w:num w:numId="45">
    <w:abstractNumId w:val="1"/>
  </w:num>
  <w:num w:numId="46">
    <w:abstractNumId w:val="1"/>
  </w:num>
  <w:num w:numId="47">
    <w:abstractNumId w:val="19"/>
  </w:num>
  <w:num w:numId="48">
    <w:abstractNumId w:val="36"/>
  </w:num>
  <w:num w:numId="49">
    <w:abstractNumId w:val="35"/>
  </w:num>
  <w:num w:numId="50">
    <w:abstractNumId w:val="50"/>
  </w:num>
  <w:num w:numId="51">
    <w:abstractNumId w:val="45"/>
  </w:num>
  <w:num w:numId="52">
    <w:abstractNumId w:val="49"/>
  </w:num>
  <w:num w:numId="53">
    <w:abstractNumId w:val="11"/>
  </w:num>
  <w:num w:numId="54">
    <w:abstractNumId w:val="4"/>
  </w:num>
  <w:num w:numId="55">
    <w:abstractNumId w:val="30"/>
  </w:num>
  <w:num w:numId="56">
    <w:abstractNumId w:val="1"/>
  </w:num>
  <w:num w:numId="57">
    <w:abstractNumId w:val="2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DD"/>
    <w:rsid w:val="00000633"/>
    <w:rsid w:val="000006E1"/>
    <w:rsid w:val="00001056"/>
    <w:rsid w:val="0000168C"/>
    <w:rsid w:val="00002BC4"/>
    <w:rsid w:val="00002F99"/>
    <w:rsid w:val="0000325C"/>
    <w:rsid w:val="00003E50"/>
    <w:rsid w:val="00003EC3"/>
    <w:rsid w:val="00004C2D"/>
    <w:rsid w:val="00005012"/>
    <w:rsid w:val="00006446"/>
    <w:rsid w:val="00006896"/>
    <w:rsid w:val="00007644"/>
    <w:rsid w:val="00007CDC"/>
    <w:rsid w:val="000104C6"/>
    <w:rsid w:val="000110C9"/>
    <w:rsid w:val="00011B28"/>
    <w:rsid w:val="00011EE8"/>
    <w:rsid w:val="0001288B"/>
    <w:rsid w:val="00012B9F"/>
    <w:rsid w:val="00012C16"/>
    <w:rsid w:val="000153E9"/>
    <w:rsid w:val="00015D15"/>
    <w:rsid w:val="0001611C"/>
    <w:rsid w:val="0001694D"/>
    <w:rsid w:val="00017074"/>
    <w:rsid w:val="000174E0"/>
    <w:rsid w:val="00020614"/>
    <w:rsid w:val="00020831"/>
    <w:rsid w:val="000208E4"/>
    <w:rsid w:val="00021143"/>
    <w:rsid w:val="00022522"/>
    <w:rsid w:val="00022C6C"/>
    <w:rsid w:val="00023233"/>
    <w:rsid w:val="000244A8"/>
    <w:rsid w:val="00024F2F"/>
    <w:rsid w:val="00025050"/>
    <w:rsid w:val="0002564D"/>
    <w:rsid w:val="00025A8E"/>
    <w:rsid w:val="00025AE2"/>
    <w:rsid w:val="00025D5F"/>
    <w:rsid w:val="00025ECA"/>
    <w:rsid w:val="00026309"/>
    <w:rsid w:val="00026CB5"/>
    <w:rsid w:val="00026E30"/>
    <w:rsid w:val="0002706E"/>
    <w:rsid w:val="0002723B"/>
    <w:rsid w:val="00027B9C"/>
    <w:rsid w:val="00027DEF"/>
    <w:rsid w:val="00030C64"/>
    <w:rsid w:val="00031297"/>
    <w:rsid w:val="00031598"/>
    <w:rsid w:val="00031FA4"/>
    <w:rsid w:val="000325B8"/>
    <w:rsid w:val="00033351"/>
    <w:rsid w:val="0003410A"/>
    <w:rsid w:val="00034C15"/>
    <w:rsid w:val="00035EA8"/>
    <w:rsid w:val="00035F74"/>
    <w:rsid w:val="00036BA1"/>
    <w:rsid w:val="00036CE8"/>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7DA"/>
    <w:rsid w:val="00050D83"/>
    <w:rsid w:val="00050E2C"/>
    <w:rsid w:val="000511FA"/>
    <w:rsid w:val="000516F3"/>
    <w:rsid w:val="000520D6"/>
    <w:rsid w:val="00052194"/>
    <w:rsid w:val="0005264F"/>
    <w:rsid w:val="000526F7"/>
    <w:rsid w:val="00052A07"/>
    <w:rsid w:val="000534E3"/>
    <w:rsid w:val="00053756"/>
    <w:rsid w:val="00053C47"/>
    <w:rsid w:val="00054303"/>
    <w:rsid w:val="00054815"/>
    <w:rsid w:val="00054EE4"/>
    <w:rsid w:val="00055378"/>
    <w:rsid w:val="00055E34"/>
    <w:rsid w:val="0005606A"/>
    <w:rsid w:val="00056718"/>
    <w:rsid w:val="00056790"/>
    <w:rsid w:val="00056A67"/>
    <w:rsid w:val="00056E41"/>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4AFB"/>
    <w:rsid w:val="00065243"/>
    <w:rsid w:val="00065E1A"/>
    <w:rsid w:val="00065F7E"/>
    <w:rsid w:val="000674D8"/>
    <w:rsid w:val="000675FB"/>
    <w:rsid w:val="00070074"/>
    <w:rsid w:val="00070B10"/>
    <w:rsid w:val="00070D25"/>
    <w:rsid w:val="00071225"/>
    <w:rsid w:val="000715A7"/>
    <w:rsid w:val="00071812"/>
    <w:rsid w:val="00071DCA"/>
    <w:rsid w:val="000725A0"/>
    <w:rsid w:val="0007415D"/>
    <w:rsid w:val="00074621"/>
    <w:rsid w:val="00074F35"/>
    <w:rsid w:val="00075131"/>
    <w:rsid w:val="00075BF1"/>
    <w:rsid w:val="0007787A"/>
    <w:rsid w:val="00077A1C"/>
    <w:rsid w:val="00077CF3"/>
    <w:rsid w:val="00077E23"/>
    <w:rsid w:val="00077E5F"/>
    <w:rsid w:val="0008004D"/>
    <w:rsid w:val="00080281"/>
    <w:rsid w:val="0008036A"/>
    <w:rsid w:val="0008162D"/>
    <w:rsid w:val="00081AE6"/>
    <w:rsid w:val="00082135"/>
    <w:rsid w:val="00083BE4"/>
    <w:rsid w:val="00085543"/>
    <w:rsid w:val="000855EB"/>
    <w:rsid w:val="00085A01"/>
    <w:rsid w:val="00085B52"/>
    <w:rsid w:val="00085E11"/>
    <w:rsid w:val="000862B6"/>
    <w:rsid w:val="000866F2"/>
    <w:rsid w:val="00086A43"/>
    <w:rsid w:val="0008785D"/>
    <w:rsid w:val="0009009F"/>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796"/>
    <w:rsid w:val="00094DA8"/>
    <w:rsid w:val="0009510F"/>
    <w:rsid w:val="00096A7E"/>
    <w:rsid w:val="00096C23"/>
    <w:rsid w:val="00097774"/>
    <w:rsid w:val="000A0028"/>
    <w:rsid w:val="000A0276"/>
    <w:rsid w:val="000A0491"/>
    <w:rsid w:val="000A18C8"/>
    <w:rsid w:val="000A1B7B"/>
    <w:rsid w:val="000A22F2"/>
    <w:rsid w:val="000A2538"/>
    <w:rsid w:val="000A3063"/>
    <w:rsid w:val="000A447B"/>
    <w:rsid w:val="000A56F2"/>
    <w:rsid w:val="000A5764"/>
    <w:rsid w:val="000A7DC3"/>
    <w:rsid w:val="000B0223"/>
    <w:rsid w:val="000B02A2"/>
    <w:rsid w:val="000B0640"/>
    <w:rsid w:val="000B0A01"/>
    <w:rsid w:val="000B254C"/>
    <w:rsid w:val="000B2719"/>
    <w:rsid w:val="000B3347"/>
    <w:rsid w:val="000B3516"/>
    <w:rsid w:val="000B3557"/>
    <w:rsid w:val="000B3A8F"/>
    <w:rsid w:val="000B3F88"/>
    <w:rsid w:val="000B4AB9"/>
    <w:rsid w:val="000B516D"/>
    <w:rsid w:val="000B58C3"/>
    <w:rsid w:val="000B5E2E"/>
    <w:rsid w:val="000B61E9"/>
    <w:rsid w:val="000B64DA"/>
    <w:rsid w:val="000B6BB9"/>
    <w:rsid w:val="000B730C"/>
    <w:rsid w:val="000B7771"/>
    <w:rsid w:val="000B781C"/>
    <w:rsid w:val="000C0B76"/>
    <w:rsid w:val="000C14A2"/>
    <w:rsid w:val="000C165A"/>
    <w:rsid w:val="000C189A"/>
    <w:rsid w:val="000C1E19"/>
    <w:rsid w:val="000C2365"/>
    <w:rsid w:val="000C2C1D"/>
    <w:rsid w:val="000C2CD0"/>
    <w:rsid w:val="000C2E19"/>
    <w:rsid w:val="000C3794"/>
    <w:rsid w:val="000C4CC4"/>
    <w:rsid w:val="000C501B"/>
    <w:rsid w:val="000C50FA"/>
    <w:rsid w:val="000C563E"/>
    <w:rsid w:val="000C64E6"/>
    <w:rsid w:val="000C6F9D"/>
    <w:rsid w:val="000D0A64"/>
    <w:rsid w:val="000D0D07"/>
    <w:rsid w:val="000D162D"/>
    <w:rsid w:val="000D2864"/>
    <w:rsid w:val="000D2F50"/>
    <w:rsid w:val="000D2F63"/>
    <w:rsid w:val="000D2FB2"/>
    <w:rsid w:val="000D329C"/>
    <w:rsid w:val="000D4797"/>
    <w:rsid w:val="000D4829"/>
    <w:rsid w:val="000D4D63"/>
    <w:rsid w:val="000D51D9"/>
    <w:rsid w:val="000D57A7"/>
    <w:rsid w:val="000D5C17"/>
    <w:rsid w:val="000D7A0D"/>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B6D"/>
    <w:rsid w:val="000F0EB1"/>
    <w:rsid w:val="000F1106"/>
    <w:rsid w:val="000F184F"/>
    <w:rsid w:val="000F1854"/>
    <w:rsid w:val="000F1AE1"/>
    <w:rsid w:val="000F3BE9"/>
    <w:rsid w:val="000F3F6C"/>
    <w:rsid w:val="000F4ED8"/>
    <w:rsid w:val="000F4F9E"/>
    <w:rsid w:val="000F528A"/>
    <w:rsid w:val="000F5397"/>
    <w:rsid w:val="000F557E"/>
    <w:rsid w:val="000F5AB7"/>
    <w:rsid w:val="000F5D31"/>
    <w:rsid w:val="000F68BA"/>
    <w:rsid w:val="000F6DF3"/>
    <w:rsid w:val="000F6F49"/>
    <w:rsid w:val="000F7091"/>
    <w:rsid w:val="001005FF"/>
    <w:rsid w:val="00100770"/>
    <w:rsid w:val="0010105B"/>
    <w:rsid w:val="00101244"/>
    <w:rsid w:val="00101BCC"/>
    <w:rsid w:val="0010203E"/>
    <w:rsid w:val="00102BB7"/>
    <w:rsid w:val="0010306F"/>
    <w:rsid w:val="00103174"/>
    <w:rsid w:val="00103851"/>
    <w:rsid w:val="00103ADA"/>
    <w:rsid w:val="001045CB"/>
    <w:rsid w:val="001048B7"/>
    <w:rsid w:val="00104A7C"/>
    <w:rsid w:val="00105E18"/>
    <w:rsid w:val="00106117"/>
    <w:rsid w:val="001062FB"/>
    <w:rsid w:val="001063E6"/>
    <w:rsid w:val="00106B59"/>
    <w:rsid w:val="001070B9"/>
    <w:rsid w:val="00107BBD"/>
    <w:rsid w:val="0011092E"/>
    <w:rsid w:val="00110EBC"/>
    <w:rsid w:val="00111D66"/>
    <w:rsid w:val="0011224B"/>
    <w:rsid w:val="00112B01"/>
    <w:rsid w:val="00112B1C"/>
    <w:rsid w:val="00112DEF"/>
    <w:rsid w:val="00113488"/>
    <w:rsid w:val="00113CF4"/>
    <w:rsid w:val="0011411D"/>
    <w:rsid w:val="00115027"/>
    <w:rsid w:val="001153EA"/>
    <w:rsid w:val="00115643"/>
    <w:rsid w:val="00116765"/>
    <w:rsid w:val="00116896"/>
    <w:rsid w:val="00116C54"/>
    <w:rsid w:val="00117215"/>
    <w:rsid w:val="0011747E"/>
    <w:rsid w:val="00117AE6"/>
    <w:rsid w:val="00117CEA"/>
    <w:rsid w:val="00117D13"/>
    <w:rsid w:val="001203FC"/>
    <w:rsid w:val="00120AC6"/>
    <w:rsid w:val="00121245"/>
    <w:rsid w:val="0012189E"/>
    <w:rsid w:val="001218CE"/>
    <w:rsid w:val="001219F5"/>
    <w:rsid w:val="00121A20"/>
    <w:rsid w:val="00121D09"/>
    <w:rsid w:val="0012246A"/>
    <w:rsid w:val="00123CA8"/>
    <w:rsid w:val="00123CED"/>
    <w:rsid w:val="00123D2C"/>
    <w:rsid w:val="001248FC"/>
    <w:rsid w:val="00125448"/>
    <w:rsid w:val="00125B92"/>
    <w:rsid w:val="00125D8C"/>
    <w:rsid w:val="00125FDB"/>
    <w:rsid w:val="00126305"/>
    <w:rsid w:val="00126B4A"/>
    <w:rsid w:val="00127931"/>
    <w:rsid w:val="00127D88"/>
    <w:rsid w:val="0013192D"/>
    <w:rsid w:val="00131BF9"/>
    <w:rsid w:val="00131FE9"/>
    <w:rsid w:val="00132FD0"/>
    <w:rsid w:val="001330B8"/>
    <w:rsid w:val="00134259"/>
    <w:rsid w:val="001344C0"/>
    <w:rsid w:val="001346FA"/>
    <w:rsid w:val="00135140"/>
    <w:rsid w:val="00135169"/>
    <w:rsid w:val="00135218"/>
    <w:rsid w:val="00135252"/>
    <w:rsid w:val="0013526B"/>
    <w:rsid w:val="00135394"/>
    <w:rsid w:val="0013580A"/>
    <w:rsid w:val="001358D4"/>
    <w:rsid w:val="00135999"/>
    <w:rsid w:val="001360E1"/>
    <w:rsid w:val="00136790"/>
    <w:rsid w:val="00136A5F"/>
    <w:rsid w:val="001375CD"/>
    <w:rsid w:val="001376DA"/>
    <w:rsid w:val="001376E6"/>
    <w:rsid w:val="00137AB5"/>
    <w:rsid w:val="00137D24"/>
    <w:rsid w:val="00137F0B"/>
    <w:rsid w:val="001409CF"/>
    <w:rsid w:val="00141601"/>
    <w:rsid w:val="00141990"/>
    <w:rsid w:val="00141A18"/>
    <w:rsid w:val="00141BE7"/>
    <w:rsid w:val="001420DF"/>
    <w:rsid w:val="001425DE"/>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7BDE"/>
    <w:rsid w:val="00147F15"/>
    <w:rsid w:val="001502F7"/>
    <w:rsid w:val="001506B3"/>
    <w:rsid w:val="00150C1E"/>
    <w:rsid w:val="001510DF"/>
    <w:rsid w:val="0015190F"/>
    <w:rsid w:val="00151E23"/>
    <w:rsid w:val="001523B7"/>
    <w:rsid w:val="001526E0"/>
    <w:rsid w:val="00153B76"/>
    <w:rsid w:val="00154220"/>
    <w:rsid w:val="001549FC"/>
    <w:rsid w:val="00155151"/>
    <w:rsid w:val="001551B5"/>
    <w:rsid w:val="001561AF"/>
    <w:rsid w:val="00156DC4"/>
    <w:rsid w:val="00157A90"/>
    <w:rsid w:val="00157B7B"/>
    <w:rsid w:val="00157F10"/>
    <w:rsid w:val="00160461"/>
    <w:rsid w:val="00162135"/>
    <w:rsid w:val="001629FC"/>
    <w:rsid w:val="00162BD1"/>
    <w:rsid w:val="00163554"/>
    <w:rsid w:val="00163FBD"/>
    <w:rsid w:val="001644AD"/>
    <w:rsid w:val="001659C1"/>
    <w:rsid w:val="00165C7A"/>
    <w:rsid w:val="0016660C"/>
    <w:rsid w:val="001669BD"/>
    <w:rsid w:val="0016726A"/>
    <w:rsid w:val="00167A2F"/>
    <w:rsid w:val="00167D59"/>
    <w:rsid w:val="001711A9"/>
    <w:rsid w:val="00171478"/>
    <w:rsid w:val="00171E9B"/>
    <w:rsid w:val="00171FAE"/>
    <w:rsid w:val="001735B9"/>
    <w:rsid w:val="00173A8E"/>
    <w:rsid w:val="0017437B"/>
    <w:rsid w:val="001746D1"/>
    <w:rsid w:val="001747A2"/>
    <w:rsid w:val="0017486B"/>
    <w:rsid w:val="00174FE7"/>
    <w:rsid w:val="001750CB"/>
    <w:rsid w:val="00175A10"/>
    <w:rsid w:val="00175A7C"/>
    <w:rsid w:val="00175F80"/>
    <w:rsid w:val="001762DB"/>
    <w:rsid w:val="00176850"/>
    <w:rsid w:val="00176E09"/>
    <w:rsid w:val="00176E1A"/>
    <w:rsid w:val="00176FB5"/>
    <w:rsid w:val="00177241"/>
    <w:rsid w:val="00180304"/>
    <w:rsid w:val="001806AA"/>
    <w:rsid w:val="00180B6F"/>
    <w:rsid w:val="0018143F"/>
    <w:rsid w:val="001816EA"/>
    <w:rsid w:val="00181D12"/>
    <w:rsid w:val="001833D1"/>
    <w:rsid w:val="001833FB"/>
    <w:rsid w:val="00183599"/>
    <w:rsid w:val="00184226"/>
    <w:rsid w:val="001846F2"/>
    <w:rsid w:val="00185251"/>
    <w:rsid w:val="001856D0"/>
    <w:rsid w:val="00186721"/>
    <w:rsid w:val="00186F7A"/>
    <w:rsid w:val="00187149"/>
    <w:rsid w:val="00187FF9"/>
    <w:rsid w:val="00190AC1"/>
    <w:rsid w:val="001921AB"/>
    <w:rsid w:val="001921DE"/>
    <w:rsid w:val="001924F7"/>
    <w:rsid w:val="001927C8"/>
    <w:rsid w:val="00192B67"/>
    <w:rsid w:val="00192D14"/>
    <w:rsid w:val="00192E38"/>
    <w:rsid w:val="0019341A"/>
    <w:rsid w:val="00193ABA"/>
    <w:rsid w:val="001944CD"/>
    <w:rsid w:val="0019468F"/>
    <w:rsid w:val="00194E68"/>
    <w:rsid w:val="001965C4"/>
    <w:rsid w:val="001975F2"/>
    <w:rsid w:val="00197DF9"/>
    <w:rsid w:val="001A1986"/>
    <w:rsid w:val="001A1987"/>
    <w:rsid w:val="001A2564"/>
    <w:rsid w:val="001A2625"/>
    <w:rsid w:val="001A26FB"/>
    <w:rsid w:val="001A2854"/>
    <w:rsid w:val="001A3076"/>
    <w:rsid w:val="001A38BB"/>
    <w:rsid w:val="001A40E7"/>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1523"/>
    <w:rsid w:val="001B1D92"/>
    <w:rsid w:val="001B20E8"/>
    <w:rsid w:val="001B21A6"/>
    <w:rsid w:val="001B3010"/>
    <w:rsid w:val="001B34D1"/>
    <w:rsid w:val="001B36D6"/>
    <w:rsid w:val="001B3C08"/>
    <w:rsid w:val="001B56D1"/>
    <w:rsid w:val="001B5A5D"/>
    <w:rsid w:val="001B653E"/>
    <w:rsid w:val="001B66D0"/>
    <w:rsid w:val="001B69BC"/>
    <w:rsid w:val="001B69DB"/>
    <w:rsid w:val="001B7034"/>
    <w:rsid w:val="001B74F6"/>
    <w:rsid w:val="001B7A96"/>
    <w:rsid w:val="001C00C8"/>
    <w:rsid w:val="001C02A9"/>
    <w:rsid w:val="001C04B4"/>
    <w:rsid w:val="001C07F8"/>
    <w:rsid w:val="001C0AAE"/>
    <w:rsid w:val="001C0B35"/>
    <w:rsid w:val="001C1A1A"/>
    <w:rsid w:val="001C1CE5"/>
    <w:rsid w:val="001C1E98"/>
    <w:rsid w:val="001C27E1"/>
    <w:rsid w:val="001C2F03"/>
    <w:rsid w:val="001C3D2A"/>
    <w:rsid w:val="001C3D34"/>
    <w:rsid w:val="001C508D"/>
    <w:rsid w:val="001C5B0C"/>
    <w:rsid w:val="001C6312"/>
    <w:rsid w:val="001C664F"/>
    <w:rsid w:val="001C7611"/>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62D"/>
    <w:rsid w:val="001D67BB"/>
    <w:rsid w:val="001D6D53"/>
    <w:rsid w:val="001D783F"/>
    <w:rsid w:val="001D79A1"/>
    <w:rsid w:val="001D7A02"/>
    <w:rsid w:val="001D7D84"/>
    <w:rsid w:val="001E018C"/>
    <w:rsid w:val="001E0427"/>
    <w:rsid w:val="001E0B68"/>
    <w:rsid w:val="001E0E46"/>
    <w:rsid w:val="001E217E"/>
    <w:rsid w:val="001E23E4"/>
    <w:rsid w:val="001E2589"/>
    <w:rsid w:val="001E2AD7"/>
    <w:rsid w:val="001E3F06"/>
    <w:rsid w:val="001E58E2"/>
    <w:rsid w:val="001E5F35"/>
    <w:rsid w:val="001E7AED"/>
    <w:rsid w:val="001F0B56"/>
    <w:rsid w:val="001F0CCF"/>
    <w:rsid w:val="001F12F4"/>
    <w:rsid w:val="001F2F31"/>
    <w:rsid w:val="001F3377"/>
    <w:rsid w:val="001F36C3"/>
    <w:rsid w:val="001F3916"/>
    <w:rsid w:val="001F4037"/>
    <w:rsid w:val="001F4676"/>
    <w:rsid w:val="001F54C5"/>
    <w:rsid w:val="001F5B50"/>
    <w:rsid w:val="001F61DB"/>
    <w:rsid w:val="001F662C"/>
    <w:rsid w:val="001F7074"/>
    <w:rsid w:val="001F7A85"/>
    <w:rsid w:val="001F7D73"/>
    <w:rsid w:val="00200490"/>
    <w:rsid w:val="002009A4"/>
    <w:rsid w:val="00201F3A"/>
    <w:rsid w:val="0020327F"/>
    <w:rsid w:val="00203A34"/>
    <w:rsid w:val="00203F96"/>
    <w:rsid w:val="002041BF"/>
    <w:rsid w:val="00204831"/>
    <w:rsid w:val="00204E32"/>
    <w:rsid w:val="002050C4"/>
    <w:rsid w:val="0020640E"/>
    <w:rsid w:val="002069B2"/>
    <w:rsid w:val="0020785C"/>
    <w:rsid w:val="00207FA3"/>
    <w:rsid w:val="00210241"/>
    <w:rsid w:val="00210B54"/>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7082"/>
    <w:rsid w:val="002179C2"/>
    <w:rsid w:val="00217B71"/>
    <w:rsid w:val="00220332"/>
    <w:rsid w:val="00220495"/>
    <w:rsid w:val="00220600"/>
    <w:rsid w:val="00220819"/>
    <w:rsid w:val="00220C8C"/>
    <w:rsid w:val="00220EAB"/>
    <w:rsid w:val="00221164"/>
    <w:rsid w:val="00221404"/>
    <w:rsid w:val="002221C0"/>
    <w:rsid w:val="002224DB"/>
    <w:rsid w:val="002230E1"/>
    <w:rsid w:val="00223FCB"/>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083C"/>
    <w:rsid w:val="002413CC"/>
    <w:rsid w:val="00241559"/>
    <w:rsid w:val="00242362"/>
    <w:rsid w:val="0024267E"/>
    <w:rsid w:val="002426E0"/>
    <w:rsid w:val="00243179"/>
    <w:rsid w:val="002434D0"/>
    <w:rsid w:val="0024350A"/>
    <w:rsid w:val="002435B3"/>
    <w:rsid w:val="00243AB4"/>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43C"/>
    <w:rsid w:val="00252933"/>
    <w:rsid w:val="002536A0"/>
    <w:rsid w:val="0025412A"/>
    <w:rsid w:val="002548A4"/>
    <w:rsid w:val="0025555E"/>
    <w:rsid w:val="00255D36"/>
    <w:rsid w:val="00257543"/>
    <w:rsid w:val="002577E6"/>
    <w:rsid w:val="00257B2B"/>
    <w:rsid w:val="00260656"/>
    <w:rsid w:val="00260A05"/>
    <w:rsid w:val="00261742"/>
    <w:rsid w:val="00261782"/>
    <w:rsid w:val="002617E7"/>
    <w:rsid w:val="00261A3A"/>
    <w:rsid w:val="00262298"/>
    <w:rsid w:val="00262544"/>
    <w:rsid w:val="0026269E"/>
    <w:rsid w:val="00262A43"/>
    <w:rsid w:val="00262A45"/>
    <w:rsid w:val="002637AE"/>
    <w:rsid w:val="00264189"/>
    <w:rsid w:val="00264228"/>
    <w:rsid w:val="00264334"/>
    <w:rsid w:val="0026473E"/>
    <w:rsid w:val="00265521"/>
    <w:rsid w:val="00265C81"/>
    <w:rsid w:val="00266214"/>
    <w:rsid w:val="002666F0"/>
    <w:rsid w:val="00266CC2"/>
    <w:rsid w:val="00267A3C"/>
    <w:rsid w:val="00267C83"/>
    <w:rsid w:val="0027144F"/>
    <w:rsid w:val="00271A63"/>
    <w:rsid w:val="00271F3A"/>
    <w:rsid w:val="0027260B"/>
    <w:rsid w:val="00273278"/>
    <w:rsid w:val="002737F4"/>
    <w:rsid w:val="00273D70"/>
    <w:rsid w:val="00273E0E"/>
    <w:rsid w:val="00273E84"/>
    <w:rsid w:val="00274BB8"/>
    <w:rsid w:val="00274C41"/>
    <w:rsid w:val="00274DFF"/>
    <w:rsid w:val="00274F17"/>
    <w:rsid w:val="00276081"/>
    <w:rsid w:val="002769A5"/>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86"/>
    <w:rsid w:val="00286ACD"/>
    <w:rsid w:val="00286BFC"/>
    <w:rsid w:val="002871CF"/>
    <w:rsid w:val="00287838"/>
    <w:rsid w:val="002907B5"/>
    <w:rsid w:val="00290CC2"/>
    <w:rsid w:val="002911B6"/>
    <w:rsid w:val="002911CE"/>
    <w:rsid w:val="002912B7"/>
    <w:rsid w:val="002912C6"/>
    <w:rsid w:val="0029135D"/>
    <w:rsid w:val="00291685"/>
    <w:rsid w:val="00291FC4"/>
    <w:rsid w:val="00292174"/>
    <w:rsid w:val="00292EB7"/>
    <w:rsid w:val="002937A1"/>
    <w:rsid w:val="00293B26"/>
    <w:rsid w:val="00293E01"/>
    <w:rsid w:val="00294544"/>
    <w:rsid w:val="00295BE1"/>
    <w:rsid w:val="00295FCF"/>
    <w:rsid w:val="00296227"/>
    <w:rsid w:val="00296314"/>
    <w:rsid w:val="00296F44"/>
    <w:rsid w:val="0029777D"/>
    <w:rsid w:val="002A055E"/>
    <w:rsid w:val="002A1733"/>
    <w:rsid w:val="002A1C8D"/>
    <w:rsid w:val="002A1D4E"/>
    <w:rsid w:val="002A1E12"/>
    <w:rsid w:val="002A1F3F"/>
    <w:rsid w:val="002A1FD9"/>
    <w:rsid w:val="002A2107"/>
    <w:rsid w:val="002A2499"/>
    <w:rsid w:val="002A2869"/>
    <w:rsid w:val="002A2B92"/>
    <w:rsid w:val="002A3257"/>
    <w:rsid w:val="002A37EE"/>
    <w:rsid w:val="002A3FC3"/>
    <w:rsid w:val="002A4063"/>
    <w:rsid w:val="002A4C62"/>
    <w:rsid w:val="002A4CC1"/>
    <w:rsid w:val="002A5F35"/>
    <w:rsid w:val="002A6158"/>
    <w:rsid w:val="002A68E0"/>
    <w:rsid w:val="002A6CFF"/>
    <w:rsid w:val="002A6FF8"/>
    <w:rsid w:val="002A7683"/>
    <w:rsid w:val="002B24D6"/>
    <w:rsid w:val="002B2C00"/>
    <w:rsid w:val="002B3A7C"/>
    <w:rsid w:val="002B3B0D"/>
    <w:rsid w:val="002B3FE9"/>
    <w:rsid w:val="002B4060"/>
    <w:rsid w:val="002B63FC"/>
    <w:rsid w:val="002B6D00"/>
    <w:rsid w:val="002B6FA2"/>
    <w:rsid w:val="002B74C5"/>
    <w:rsid w:val="002B77BF"/>
    <w:rsid w:val="002B77D8"/>
    <w:rsid w:val="002C0976"/>
    <w:rsid w:val="002C0ED2"/>
    <w:rsid w:val="002C1174"/>
    <w:rsid w:val="002C151A"/>
    <w:rsid w:val="002C1961"/>
    <w:rsid w:val="002C2995"/>
    <w:rsid w:val="002C31B3"/>
    <w:rsid w:val="002C348B"/>
    <w:rsid w:val="002C38A5"/>
    <w:rsid w:val="002C3FD2"/>
    <w:rsid w:val="002C400F"/>
    <w:rsid w:val="002C41E6"/>
    <w:rsid w:val="002C4435"/>
    <w:rsid w:val="002C4558"/>
    <w:rsid w:val="002C5DD1"/>
    <w:rsid w:val="002C6360"/>
    <w:rsid w:val="002C6364"/>
    <w:rsid w:val="002C6399"/>
    <w:rsid w:val="002C6443"/>
    <w:rsid w:val="002C6E1A"/>
    <w:rsid w:val="002C6FCD"/>
    <w:rsid w:val="002C7166"/>
    <w:rsid w:val="002C71A1"/>
    <w:rsid w:val="002C723B"/>
    <w:rsid w:val="002C76BF"/>
    <w:rsid w:val="002C7D5C"/>
    <w:rsid w:val="002D02C7"/>
    <w:rsid w:val="002D0371"/>
    <w:rsid w:val="002D071A"/>
    <w:rsid w:val="002D102E"/>
    <w:rsid w:val="002D26AF"/>
    <w:rsid w:val="002D2E85"/>
    <w:rsid w:val="002D34B2"/>
    <w:rsid w:val="002D3B37"/>
    <w:rsid w:val="002D40BA"/>
    <w:rsid w:val="002D4147"/>
    <w:rsid w:val="002D4863"/>
    <w:rsid w:val="002D4ABC"/>
    <w:rsid w:val="002D5255"/>
    <w:rsid w:val="002D5933"/>
    <w:rsid w:val="002D5BFA"/>
    <w:rsid w:val="002D6218"/>
    <w:rsid w:val="002D6B9B"/>
    <w:rsid w:val="002D6E41"/>
    <w:rsid w:val="002D7637"/>
    <w:rsid w:val="002D7A15"/>
    <w:rsid w:val="002E04FE"/>
    <w:rsid w:val="002E05D5"/>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EDE"/>
    <w:rsid w:val="002E7F8F"/>
    <w:rsid w:val="002F07A4"/>
    <w:rsid w:val="002F1FDC"/>
    <w:rsid w:val="002F2771"/>
    <w:rsid w:val="002F2F73"/>
    <w:rsid w:val="002F37A9"/>
    <w:rsid w:val="002F4AE1"/>
    <w:rsid w:val="002F5609"/>
    <w:rsid w:val="002F585B"/>
    <w:rsid w:val="002F5AFC"/>
    <w:rsid w:val="002F6CB0"/>
    <w:rsid w:val="002F6E9C"/>
    <w:rsid w:val="002F6EF2"/>
    <w:rsid w:val="002F771F"/>
    <w:rsid w:val="002F784D"/>
    <w:rsid w:val="002F7AF8"/>
    <w:rsid w:val="003001B2"/>
    <w:rsid w:val="0030023F"/>
    <w:rsid w:val="003003EF"/>
    <w:rsid w:val="003003F3"/>
    <w:rsid w:val="0030075F"/>
    <w:rsid w:val="00300A39"/>
    <w:rsid w:val="003018E3"/>
    <w:rsid w:val="00301BDB"/>
    <w:rsid w:val="00301CE6"/>
    <w:rsid w:val="00302569"/>
    <w:rsid w:val="0030256B"/>
    <w:rsid w:val="00302D11"/>
    <w:rsid w:val="003038EC"/>
    <w:rsid w:val="0030501F"/>
    <w:rsid w:val="00305444"/>
    <w:rsid w:val="003060F8"/>
    <w:rsid w:val="0030704D"/>
    <w:rsid w:val="00307A42"/>
    <w:rsid w:val="00307A45"/>
    <w:rsid w:val="00307BA1"/>
    <w:rsid w:val="0031070E"/>
    <w:rsid w:val="00310B88"/>
    <w:rsid w:val="00311702"/>
    <w:rsid w:val="00311E82"/>
    <w:rsid w:val="003124BA"/>
    <w:rsid w:val="00312C0A"/>
    <w:rsid w:val="00313534"/>
    <w:rsid w:val="00313FD6"/>
    <w:rsid w:val="003143BD"/>
    <w:rsid w:val="00315304"/>
    <w:rsid w:val="003153C1"/>
    <w:rsid w:val="00320177"/>
    <w:rsid w:val="003203ED"/>
    <w:rsid w:val="0032130F"/>
    <w:rsid w:val="00322359"/>
    <w:rsid w:val="00322820"/>
    <w:rsid w:val="00322C9F"/>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4F3"/>
    <w:rsid w:val="0033352E"/>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3C63"/>
    <w:rsid w:val="00343CA5"/>
    <w:rsid w:val="0034447A"/>
    <w:rsid w:val="00344566"/>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AB2"/>
    <w:rsid w:val="00352BCD"/>
    <w:rsid w:val="00352BE5"/>
    <w:rsid w:val="00354F66"/>
    <w:rsid w:val="0035511B"/>
    <w:rsid w:val="00356081"/>
    <w:rsid w:val="00357380"/>
    <w:rsid w:val="00357A83"/>
    <w:rsid w:val="00360259"/>
    <w:rsid w:val="003602D9"/>
    <w:rsid w:val="00361055"/>
    <w:rsid w:val="00361261"/>
    <w:rsid w:val="003616AD"/>
    <w:rsid w:val="00361DF3"/>
    <w:rsid w:val="003626B8"/>
    <w:rsid w:val="00362F2B"/>
    <w:rsid w:val="00363773"/>
    <w:rsid w:val="003649A8"/>
    <w:rsid w:val="00364BF8"/>
    <w:rsid w:val="00364E62"/>
    <w:rsid w:val="00364F51"/>
    <w:rsid w:val="00365071"/>
    <w:rsid w:val="0036558A"/>
    <w:rsid w:val="00365A4B"/>
    <w:rsid w:val="00365BF7"/>
    <w:rsid w:val="00365CA5"/>
    <w:rsid w:val="00365ED8"/>
    <w:rsid w:val="00366A27"/>
    <w:rsid w:val="00366A3C"/>
    <w:rsid w:val="00366E87"/>
    <w:rsid w:val="0036722D"/>
    <w:rsid w:val="003673AE"/>
    <w:rsid w:val="00367B02"/>
    <w:rsid w:val="00370C16"/>
    <w:rsid w:val="00370E47"/>
    <w:rsid w:val="00371062"/>
    <w:rsid w:val="003711A4"/>
    <w:rsid w:val="00372AAF"/>
    <w:rsid w:val="00373969"/>
    <w:rsid w:val="003742AC"/>
    <w:rsid w:val="003744CE"/>
    <w:rsid w:val="00374F8B"/>
    <w:rsid w:val="00375719"/>
    <w:rsid w:val="0037673C"/>
    <w:rsid w:val="003768AA"/>
    <w:rsid w:val="00376B0A"/>
    <w:rsid w:val="0037719F"/>
    <w:rsid w:val="00377CE1"/>
    <w:rsid w:val="00377DD1"/>
    <w:rsid w:val="00380D7D"/>
    <w:rsid w:val="0038102E"/>
    <w:rsid w:val="003821E2"/>
    <w:rsid w:val="00383398"/>
    <w:rsid w:val="00383467"/>
    <w:rsid w:val="00384177"/>
    <w:rsid w:val="00384284"/>
    <w:rsid w:val="00384AF1"/>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1479"/>
    <w:rsid w:val="003A191E"/>
    <w:rsid w:val="003A21A8"/>
    <w:rsid w:val="003A2207"/>
    <w:rsid w:val="003A2223"/>
    <w:rsid w:val="003A2A0F"/>
    <w:rsid w:val="003A2DD7"/>
    <w:rsid w:val="003A3719"/>
    <w:rsid w:val="003A3994"/>
    <w:rsid w:val="003A45A1"/>
    <w:rsid w:val="003A4C90"/>
    <w:rsid w:val="003A4EBD"/>
    <w:rsid w:val="003A5124"/>
    <w:rsid w:val="003A5669"/>
    <w:rsid w:val="003A5B0A"/>
    <w:rsid w:val="003A5C85"/>
    <w:rsid w:val="003A5EA3"/>
    <w:rsid w:val="003A6BAC"/>
    <w:rsid w:val="003A6BE0"/>
    <w:rsid w:val="003A722F"/>
    <w:rsid w:val="003A7BA5"/>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5CE"/>
    <w:rsid w:val="003B4971"/>
    <w:rsid w:val="003B4EB4"/>
    <w:rsid w:val="003B53CC"/>
    <w:rsid w:val="003B6931"/>
    <w:rsid w:val="003B6F89"/>
    <w:rsid w:val="003B72C3"/>
    <w:rsid w:val="003B78B3"/>
    <w:rsid w:val="003B795B"/>
    <w:rsid w:val="003B7AC3"/>
    <w:rsid w:val="003B7B5E"/>
    <w:rsid w:val="003B7FE5"/>
    <w:rsid w:val="003C0D50"/>
    <w:rsid w:val="003C11C8"/>
    <w:rsid w:val="003C12B9"/>
    <w:rsid w:val="003C1CA4"/>
    <w:rsid w:val="003C22BF"/>
    <w:rsid w:val="003C2702"/>
    <w:rsid w:val="003C28D5"/>
    <w:rsid w:val="003C2907"/>
    <w:rsid w:val="003C2B98"/>
    <w:rsid w:val="003C2CCE"/>
    <w:rsid w:val="003C3076"/>
    <w:rsid w:val="003C359F"/>
    <w:rsid w:val="003C3FC4"/>
    <w:rsid w:val="003C4FFF"/>
    <w:rsid w:val="003C62E9"/>
    <w:rsid w:val="003C62ED"/>
    <w:rsid w:val="003C6C78"/>
    <w:rsid w:val="003C6D1B"/>
    <w:rsid w:val="003C6E0C"/>
    <w:rsid w:val="003C733E"/>
    <w:rsid w:val="003C7806"/>
    <w:rsid w:val="003D0D8A"/>
    <w:rsid w:val="003D109F"/>
    <w:rsid w:val="003D1C9F"/>
    <w:rsid w:val="003D2478"/>
    <w:rsid w:val="003D41C3"/>
    <w:rsid w:val="003D4835"/>
    <w:rsid w:val="003D5831"/>
    <w:rsid w:val="003D5B1F"/>
    <w:rsid w:val="003D6122"/>
    <w:rsid w:val="003D6509"/>
    <w:rsid w:val="003D6571"/>
    <w:rsid w:val="003D65C0"/>
    <w:rsid w:val="003D6649"/>
    <w:rsid w:val="003D7146"/>
    <w:rsid w:val="003D7917"/>
    <w:rsid w:val="003D7999"/>
    <w:rsid w:val="003D7A55"/>
    <w:rsid w:val="003D7FB1"/>
    <w:rsid w:val="003E00B3"/>
    <w:rsid w:val="003E104F"/>
    <w:rsid w:val="003E128F"/>
    <w:rsid w:val="003E14A6"/>
    <w:rsid w:val="003E15FA"/>
    <w:rsid w:val="003E15FB"/>
    <w:rsid w:val="003E16CC"/>
    <w:rsid w:val="003E179A"/>
    <w:rsid w:val="003E1D16"/>
    <w:rsid w:val="003E1D23"/>
    <w:rsid w:val="003E24A5"/>
    <w:rsid w:val="003E2DEA"/>
    <w:rsid w:val="003E3A77"/>
    <w:rsid w:val="003E3DD1"/>
    <w:rsid w:val="003E3E61"/>
    <w:rsid w:val="003E42D2"/>
    <w:rsid w:val="003E4493"/>
    <w:rsid w:val="003E454F"/>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436"/>
    <w:rsid w:val="003F370E"/>
    <w:rsid w:val="003F4036"/>
    <w:rsid w:val="003F4A38"/>
    <w:rsid w:val="003F4A65"/>
    <w:rsid w:val="003F4B0D"/>
    <w:rsid w:val="003F56D3"/>
    <w:rsid w:val="003F5884"/>
    <w:rsid w:val="003F5B82"/>
    <w:rsid w:val="003F5CA0"/>
    <w:rsid w:val="003F5DCE"/>
    <w:rsid w:val="003F61CB"/>
    <w:rsid w:val="003F6392"/>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64A"/>
    <w:rsid w:val="00406A49"/>
    <w:rsid w:val="00406BA2"/>
    <w:rsid w:val="00406C60"/>
    <w:rsid w:val="00406D09"/>
    <w:rsid w:val="00407C29"/>
    <w:rsid w:val="00407CD3"/>
    <w:rsid w:val="00410134"/>
    <w:rsid w:val="0041078A"/>
    <w:rsid w:val="00410B4D"/>
    <w:rsid w:val="00410B72"/>
    <w:rsid w:val="00410BC0"/>
    <w:rsid w:val="00410C9B"/>
    <w:rsid w:val="00410F18"/>
    <w:rsid w:val="00411691"/>
    <w:rsid w:val="00411B1A"/>
    <w:rsid w:val="0041258E"/>
    <w:rsid w:val="0041263E"/>
    <w:rsid w:val="0041384A"/>
    <w:rsid w:val="00413AAC"/>
    <w:rsid w:val="00414AB1"/>
    <w:rsid w:val="00414C64"/>
    <w:rsid w:val="00415E8A"/>
    <w:rsid w:val="004162B4"/>
    <w:rsid w:val="00416DDF"/>
    <w:rsid w:val="00416EC3"/>
    <w:rsid w:val="00420230"/>
    <w:rsid w:val="00420A99"/>
    <w:rsid w:val="00421105"/>
    <w:rsid w:val="00421616"/>
    <w:rsid w:val="0042167F"/>
    <w:rsid w:val="00421F66"/>
    <w:rsid w:val="00422D12"/>
    <w:rsid w:val="004234DB"/>
    <w:rsid w:val="004234E7"/>
    <w:rsid w:val="00423A90"/>
    <w:rsid w:val="004242F4"/>
    <w:rsid w:val="004249B7"/>
    <w:rsid w:val="00424A05"/>
    <w:rsid w:val="004251E3"/>
    <w:rsid w:val="00425A2C"/>
    <w:rsid w:val="00425A2E"/>
    <w:rsid w:val="00425B68"/>
    <w:rsid w:val="0042614B"/>
    <w:rsid w:val="00426910"/>
    <w:rsid w:val="00426A23"/>
    <w:rsid w:val="00426ADD"/>
    <w:rsid w:val="00426F63"/>
    <w:rsid w:val="00427248"/>
    <w:rsid w:val="00427772"/>
    <w:rsid w:val="00430813"/>
    <w:rsid w:val="004319AA"/>
    <w:rsid w:val="00431A9F"/>
    <w:rsid w:val="00432093"/>
    <w:rsid w:val="004328D6"/>
    <w:rsid w:val="0043299F"/>
    <w:rsid w:val="00432F94"/>
    <w:rsid w:val="00433752"/>
    <w:rsid w:val="00433B5E"/>
    <w:rsid w:val="00433CB2"/>
    <w:rsid w:val="004345C8"/>
    <w:rsid w:val="0043473D"/>
    <w:rsid w:val="00434E58"/>
    <w:rsid w:val="00434ED0"/>
    <w:rsid w:val="0043581E"/>
    <w:rsid w:val="00437447"/>
    <w:rsid w:val="0044042A"/>
    <w:rsid w:val="00440C67"/>
    <w:rsid w:val="004410B9"/>
    <w:rsid w:val="00441829"/>
    <w:rsid w:val="00441A92"/>
    <w:rsid w:val="004427DC"/>
    <w:rsid w:val="00442A5F"/>
    <w:rsid w:val="00442CFD"/>
    <w:rsid w:val="00443C63"/>
    <w:rsid w:val="004440A7"/>
    <w:rsid w:val="00444630"/>
    <w:rsid w:val="00444B1D"/>
    <w:rsid w:val="00444F56"/>
    <w:rsid w:val="004452C3"/>
    <w:rsid w:val="00445828"/>
    <w:rsid w:val="004459C8"/>
    <w:rsid w:val="00446113"/>
    <w:rsid w:val="00446488"/>
    <w:rsid w:val="00446A99"/>
    <w:rsid w:val="0044705A"/>
    <w:rsid w:val="00447181"/>
    <w:rsid w:val="004475BC"/>
    <w:rsid w:val="00447BC3"/>
    <w:rsid w:val="00450214"/>
    <w:rsid w:val="00450677"/>
    <w:rsid w:val="00450E98"/>
    <w:rsid w:val="004517AA"/>
    <w:rsid w:val="0045183A"/>
    <w:rsid w:val="00451CE8"/>
    <w:rsid w:val="00452864"/>
    <w:rsid w:val="00452CAC"/>
    <w:rsid w:val="00453191"/>
    <w:rsid w:val="0045334A"/>
    <w:rsid w:val="00453980"/>
    <w:rsid w:val="00453E0E"/>
    <w:rsid w:val="004545AE"/>
    <w:rsid w:val="004555E3"/>
    <w:rsid w:val="0045566F"/>
    <w:rsid w:val="00455D0D"/>
    <w:rsid w:val="00455E5B"/>
    <w:rsid w:val="0045606C"/>
    <w:rsid w:val="0045630F"/>
    <w:rsid w:val="00456425"/>
    <w:rsid w:val="00456636"/>
    <w:rsid w:val="00456D12"/>
    <w:rsid w:val="004574CC"/>
    <w:rsid w:val="00457565"/>
    <w:rsid w:val="00457982"/>
    <w:rsid w:val="00457B71"/>
    <w:rsid w:val="00460D15"/>
    <w:rsid w:val="00461301"/>
    <w:rsid w:val="004616E7"/>
    <w:rsid w:val="00461892"/>
    <w:rsid w:val="00462C36"/>
    <w:rsid w:val="0046493F"/>
    <w:rsid w:val="004661B2"/>
    <w:rsid w:val="004669E2"/>
    <w:rsid w:val="00466F5E"/>
    <w:rsid w:val="00466FFC"/>
    <w:rsid w:val="00470334"/>
    <w:rsid w:val="00470640"/>
    <w:rsid w:val="00470B4B"/>
    <w:rsid w:val="00470C2E"/>
    <w:rsid w:val="00470C31"/>
    <w:rsid w:val="0047271B"/>
    <w:rsid w:val="00472CF7"/>
    <w:rsid w:val="00472F78"/>
    <w:rsid w:val="00472FB6"/>
    <w:rsid w:val="004734D0"/>
    <w:rsid w:val="00473BE8"/>
    <w:rsid w:val="00473DCE"/>
    <w:rsid w:val="0047400F"/>
    <w:rsid w:val="004751F6"/>
    <w:rsid w:val="004754DA"/>
    <w:rsid w:val="0047556B"/>
    <w:rsid w:val="004757BF"/>
    <w:rsid w:val="004759C4"/>
    <w:rsid w:val="00476675"/>
    <w:rsid w:val="004769CF"/>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3371"/>
    <w:rsid w:val="0048363F"/>
    <w:rsid w:val="00483EFF"/>
    <w:rsid w:val="004842C3"/>
    <w:rsid w:val="00484787"/>
    <w:rsid w:val="00484852"/>
    <w:rsid w:val="0048579F"/>
    <w:rsid w:val="00485B50"/>
    <w:rsid w:val="0048634B"/>
    <w:rsid w:val="00486739"/>
    <w:rsid w:val="00487362"/>
    <w:rsid w:val="00490025"/>
    <w:rsid w:val="0049067A"/>
    <w:rsid w:val="00490B24"/>
    <w:rsid w:val="00490BA0"/>
    <w:rsid w:val="00490C6F"/>
    <w:rsid w:val="00491816"/>
    <w:rsid w:val="00491B36"/>
    <w:rsid w:val="00492BC5"/>
    <w:rsid w:val="00492E72"/>
    <w:rsid w:val="00493240"/>
    <w:rsid w:val="0049489E"/>
    <w:rsid w:val="00495043"/>
    <w:rsid w:val="00496498"/>
    <w:rsid w:val="004964F1"/>
    <w:rsid w:val="00496E03"/>
    <w:rsid w:val="00496FBF"/>
    <w:rsid w:val="0049704C"/>
    <w:rsid w:val="00497314"/>
    <w:rsid w:val="004974EB"/>
    <w:rsid w:val="00497C80"/>
    <w:rsid w:val="004A0373"/>
    <w:rsid w:val="004A059A"/>
    <w:rsid w:val="004A0D1B"/>
    <w:rsid w:val="004A1384"/>
    <w:rsid w:val="004A1610"/>
    <w:rsid w:val="004A16BC"/>
    <w:rsid w:val="004A27DF"/>
    <w:rsid w:val="004A2B94"/>
    <w:rsid w:val="004A2D47"/>
    <w:rsid w:val="004A3669"/>
    <w:rsid w:val="004A3A69"/>
    <w:rsid w:val="004A46A3"/>
    <w:rsid w:val="004A4A51"/>
    <w:rsid w:val="004A5256"/>
    <w:rsid w:val="004A574C"/>
    <w:rsid w:val="004A614C"/>
    <w:rsid w:val="004A7D0F"/>
    <w:rsid w:val="004B02BE"/>
    <w:rsid w:val="004B0681"/>
    <w:rsid w:val="004B0802"/>
    <w:rsid w:val="004B0840"/>
    <w:rsid w:val="004B0924"/>
    <w:rsid w:val="004B09DB"/>
    <w:rsid w:val="004B0BE0"/>
    <w:rsid w:val="004B1049"/>
    <w:rsid w:val="004B1CFE"/>
    <w:rsid w:val="004B1DB8"/>
    <w:rsid w:val="004B2532"/>
    <w:rsid w:val="004B2F6C"/>
    <w:rsid w:val="004B3B1F"/>
    <w:rsid w:val="004B43FF"/>
    <w:rsid w:val="004B4459"/>
    <w:rsid w:val="004B44CE"/>
    <w:rsid w:val="004B4593"/>
    <w:rsid w:val="004B4DD1"/>
    <w:rsid w:val="004B5D51"/>
    <w:rsid w:val="004B74E1"/>
    <w:rsid w:val="004B7C0C"/>
    <w:rsid w:val="004C0C9D"/>
    <w:rsid w:val="004C1260"/>
    <w:rsid w:val="004C1E01"/>
    <w:rsid w:val="004C23B1"/>
    <w:rsid w:val="004C23BA"/>
    <w:rsid w:val="004C2B95"/>
    <w:rsid w:val="004C3216"/>
    <w:rsid w:val="004C3898"/>
    <w:rsid w:val="004C3B35"/>
    <w:rsid w:val="004C3C55"/>
    <w:rsid w:val="004C3D58"/>
    <w:rsid w:val="004C4662"/>
    <w:rsid w:val="004C5EE9"/>
    <w:rsid w:val="004C5EF7"/>
    <w:rsid w:val="004C6A7A"/>
    <w:rsid w:val="004C6D2F"/>
    <w:rsid w:val="004C6D4F"/>
    <w:rsid w:val="004C6E36"/>
    <w:rsid w:val="004C6ED8"/>
    <w:rsid w:val="004C72BF"/>
    <w:rsid w:val="004C77F7"/>
    <w:rsid w:val="004D06BB"/>
    <w:rsid w:val="004D2254"/>
    <w:rsid w:val="004D22B0"/>
    <w:rsid w:val="004D36B1"/>
    <w:rsid w:val="004D3C15"/>
    <w:rsid w:val="004D3CB2"/>
    <w:rsid w:val="004D594B"/>
    <w:rsid w:val="004D6C54"/>
    <w:rsid w:val="004D6E88"/>
    <w:rsid w:val="004D7EBD"/>
    <w:rsid w:val="004E0449"/>
    <w:rsid w:val="004E0AFB"/>
    <w:rsid w:val="004E0BC3"/>
    <w:rsid w:val="004E11E7"/>
    <w:rsid w:val="004E1513"/>
    <w:rsid w:val="004E165C"/>
    <w:rsid w:val="004E1B0F"/>
    <w:rsid w:val="004E1E53"/>
    <w:rsid w:val="004E2043"/>
    <w:rsid w:val="004E23FC"/>
    <w:rsid w:val="004E2680"/>
    <w:rsid w:val="004E269A"/>
    <w:rsid w:val="004E2860"/>
    <w:rsid w:val="004E28F9"/>
    <w:rsid w:val="004E2C0C"/>
    <w:rsid w:val="004E2CD4"/>
    <w:rsid w:val="004E37A5"/>
    <w:rsid w:val="004E3BAF"/>
    <w:rsid w:val="004E45AE"/>
    <w:rsid w:val="004E462E"/>
    <w:rsid w:val="004E53C7"/>
    <w:rsid w:val="004E56DC"/>
    <w:rsid w:val="004E5CF5"/>
    <w:rsid w:val="004E5F63"/>
    <w:rsid w:val="004E5F91"/>
    <w:rsid w:val="004E6C03"/>
    <w:rsid w:val="004E76F4"/>
    <w:rsid w:val="004E7873"/>
    <w:rsid w:val="004E7EB2"/>
    <w:rsid w:val="004F0030"/>
    <w:rsid w:val="004F0445"/>
    <w:rsid w:val="004F0A81"/>
    <w:rsid w:val="004F0B6C"/>
    <w:rsid w:val="004F19EB"/>
    <w:rsid w:val="004F2078"/>
    <w:rsid w:val="004F27D0"/>
    <w:rsid w:val="004F30B7"/>
    <w:rsid w:val="004F36A7"/>
    <w:rsid w:val="004F4DA3"/>
    <w:rsid w:val="004F5116"/>
    <w:rsid w:val="004F53E9"/>
    <w:rsid w:val="004F631B"/>
    <w:rsid w:val="004F6322"/>
    <w:rsid w:val="004F659D"/>
    <w:rsid w:val="004F66A7"/>
    <w:rsid w:val="004F735E"/>
    <w:rsid w:val="00500B52"/>
    <w:rsid w:val="005011FB"/>
    <w:rsid w:val="0050268E"/>
    <w:rsid w:val="0050285A"/>
    <w:rsid w:val="0050318E"/>
    <w:rsid w:val="005033E9"/>
    <w:rsid w:val="00504512"/>
    <w:rsid w:val="00504D78"/>
    <w:rsid w:val="0050609F"/>
    <w:rsid w:val="00506557"/>
    <w:rsid w:val="0050677A"/>
    <w:rsid w:val="00506849"/>
    <w:rsid w:val="00506D5C"/>
    <w:rsid w:val="00507194"/>
    <w:rsid w:val="005104E2"/>
    <w:rsid w:val="005108D8"/>
    <w:rsid w:val="00511392"/>
    <w:rsid w:val="005116F9"/>
    <w:rsid w:val="00511AE3"/>
    <w:rsid w:val="00511B0B"/>
    <w:rsid w:val="00512181"/>
    <w:rsid w:val="0051249C"/>
    <w:rsid w:val="00512811"/>
    <w:rsid w:val="00513A1A"/>
    <w:rsid w:val="00513BF4"/>
    <w:rsid w:val="00514531"/>
    <w:rsid w:val="005146A4"/>
    <w:rsid w:val="005153A7"/>
    <w:rsid w:val="00515665"/>
    <w:rsid w:val="005161E8"/>
    <w:rsid w:val="00516B52"/>
    <w:rsid w:val="0051769E"/>
    <w:rsid w:val="00517FD4"/>
    <w:rsid w:val="00520C99"/>
    <w:rsid w:val="00520F57"/>
    <w:rsid w:val="005219CF"/>
    <w:rsid w:val="00522170"/>
    <w:rsid w:val="00522857"/>
    <w:rsid w:val="005234AA"/>
    <w:rsid w:val="005251B0"/>
    <w:rsid w:val="00525884"/>
    <w:rsid w:val="00525A40"/>
    <w:rsid w:val="005266DD"/>
    <w:rsid w:val="00527D68"/>
    <w:rsid w:val="00530333"/>
    <w:rsid w:val="00530D7E"/>
    <w:rsid w:val="005328A5"/>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751"/>
    <w:rsid w:val="00544AC8"/>
    <w:rsid w:val="00545011"/>
    <w:rsid w:val="005454FB"/>
    <w:rsid w:val="00545796"/>
    <w:rsid w:val="0054634A"/>
    <w:rsid w:val="005464F6"/>
    <w:rsid w:val="005465A6"/>
    <w:rsid w:val="00546970"/>
    <w:rsid w:val="00546D33"/>
    <w:rsid w:val="00546F3E"/>
    <w:rsid w:val="0054741D"/>
    <w:rsid w:val="00547601"/>
    <w:rsid w:val="00547FF5"/>
    <w:rsid w:val="00550FEB"/>
    <w:rsid w:val="00551810"/>
    <w:rsid w:val="00551861"/>
    <w:rsid w:val="00554164"/>
    <w:rsid w:val="0055446D"/>
    <w:rsid w:val="00554606"/>
    <w:rsid w:val="005547D0"/>
    <w:rsid w:val="00554C8B"/>
    <w:rsid w:val="00554D82"/>
    <w:rsid w:val="00554D8B"/>
    <w:rsid w:val="00554E19"/>
    <w:rsid w:val="00555048"/>
    <w:rsid w:val="0055688F"/>
    <w:rsid w:val="005574AF"/>
    <w:rsid w:val="005577C0"/>
    <w:rsid w:val="00560C31"/>
    <w:rsid w:val="0056121F"/>
    <w:rsid w:val="00563ABE"/>
    <w:rsid w:val="00563BB8"/>
    <w:rsid w:val="00563D67"/>
    <w:rsid w:val="005644B2"/>
    <w:rsid w:val="005647E4"/>
    <w:rsid w:val="00564FBF"/>
    <w:rsid w:val="00565DED"/>
    <w:rsid w:val="00566557"/>
    <w:rsid w:val="005666FA"/>
    <w:rsid w:val="00566EC0"/>
    <w:rsid w:val="00567464"/>
    <w:rsid w:val="0056778C"/>
    <w:rsid w:val="00567B39"/>
    <w:rsid w:val="00567D95"/>
    <w:rsid w:val="005704BB"/>
    <w:rsid w:val="00570632"/>
    <w:rsid w:val="00570D73"/>
    <w:rsid w:val="00571554"/>
    <w:rsid w:val="005716E3"/>
    <w:rsid w:val="00571A96"/>
    <w:rsid w:val="00571BE1"/>
    <w:rsid w:val="00571D1C"/>
    <w:rsid w:val="00571D3C"/>
    <w:rsid w:val="00572505"/>
    <w:rsid w:val="00572A03"/>
    <w:rsid w:val="005735CE"/>
    <w:rsid w:val="005743DE"/>
    <w:rsid w:val="0057450F"/>
    <w:rsid w:val="00574855"/>
    <w:rsid w:val="005752DA"/>
    <w:rsid w:val="00575BDD"/>
    <w:rsid w:val="005764C7"/>
    <w:rsid w:val="00576734"/>
    <w:rsid w:val="00576784"/>
    <w:rsid w:val="0057762F"/>
    <w:rsid w:val="005807DC"/>
    <w:rsid w:val="0058172D"/>
    <w:rsid w:val="005817C9"/>
    <w:rsid w:val="005824CA"/>
    <w:rsid w:val="00582561"/>
    <w:rsid w:val="00582809"/>
    <w:rsid w:val="00583F52"/>
    <w:rsid w:val="00583F8C"/>
    <w:rsid w:val="005847FD"/>
    <w:rsid w:val="00585C6A"/>
    <w:rsid w:val="00586023"/>
    <w:rsid w:val="0058638E"/>
    <w:rsid w:val="005863E9"/>
    <w:rsid w:val="00586451"/>
    <w:rsid w:val="00586C48"/>
    <w:rsid w:val="00586E39"/>
    <w:rsid w:val="0058798C"/>
    <w:rsid w:val="00590087"/>
    <w:rsid w:val="005900FA"/>
    <w:rsid w:val="00590A17"/>
    <w:rsid w:val="00590F22"/>
    <w:rsid w:val="00590FB2"/>
    <w:rsid w:val="00592265"/>
    <w:rsid w:val="0059237B"/>
    <w:rsid w:val="00592B09"/>
    <w:rsid w:val="00593053"/>
    <w:rsid w:val="00593521"/>
    <w:rsid w:val="005935A4"/>
    <w:rsid w:val="00593AE2"/>
    <w:rsid w:val="005948C2"/>
    <w:rsid w:val="0059588C"/>
    <w:rsid w:val="00595D45"/>
    <w:rsid w:val="00595D84"/>
    <w:rsid w:val="00595DCA"/>
    <w:rsid w:val="00595F77"/>
    <w:rsid w:val="00596106"/>
    <w:rsid w:val="00596121"/>
    <w:rsid w:val="00596E6C"/>
    <w:rsid w:val="0059779B"/>
    <w:rsid w:val="00597B77"/>
    <w:rsid w:val="005A04F4"/>
    <w:rsid w:val="005A0518"/>
    <w:rsid w:val="005A0771"/>
    <w:rsid w:val="005A08A7"/>
    <w:rsid w:val="005A0942"/>
    <w:rsid w:val="005A0DAA"/>
    <w:rsid w:val="005A10ED"/>
    <w:rsid w:val="005A1AB5"/>
    <w:rsid w:val="005A1BCB"/>
    <w:rsid w:val="005A209A"/>
    <w:rsid w:val="005A47CD"/>
    <w:rsid w:val="005A4A47"/>
    <w:rsid w:val="005A5838"/>
    <w:rsid w:val="005A5C8F"/>
    <w:rsid w:val="005A6049"/>
    <w:rsid w:val="005A6075"/>
    <w:rsid w:val="005A6288"/>
    <w:rsid w:val="005A662D"/>
    <w:rsid w:val="005A6991"/>
    <w:rsid w:val="005A752F"/>
    <w:rsid w:val="005A7F0D"/>
    <w:rsid w:val="005B0105"/>
    <w:rsid w:val="005B0595"/>
    <w:rsid w:val="005B0BA9"/>
    <w:rsid w:val="005B0E9B"/>
    <w:rsid w:val="005B0EED"/>
    <w:rsid w:val="005B11A3"/>
    <w:rsid w:val="005B35BD"/>
    <w:rsid w:val="005B35D7"/>
    <w:rsid w:val="005B392A"/>
    <w:rsid w:val="005B3AA3"/>
    <w:rsid w:val="005B3B9F"/>
    <w:rsid w:val="005B4074"/>
    <w:rsid w:val="005B41F0"/>
    <w:rsid w:val="005B4C4E"/>
    <w:rsid w:val="005B4F4D"/>
    <w:rsid w:val="005B5493"/>
    <w:rsid w:val="005B5511"/>
    <w:rsid w:val="005B576D"/>
    <w:rsid w:val="005B5EAF"/>
    <w:rsid w:val="005B673A"/>
    <w:rsid w:val="005B6972"/>
    <w:rsid w:val="005B6D71"/>
    <w:rsid w:val="005B6F83"/>
    <w:rsid w:val="005B7288"/>
    <w:rsid w:val="005C071C"/>
    <w:rsid w:val="005C2555"/>
    <w:rsid w:val="005C2834"/>
    <w:rsid w:val="005C37F3"/>
    <w:rsid w:val="005C42CB"/>
    <w:rsid w:val="005C433B"/>
    <w:rsid w:val="005C4DBB"/>
    <w:rsid w:val="005C52FD"/>
    <w:rsid w:val="005C61AC"/>
    <w:rsid w:val="005C63F1"/>
    <w:rsid w:val="005C65B6"/>
    <w:rsid w:val="005C65EE"/>
    <w:rsid w:val="005C6E03"/>
    <w:rsid w:val="005C74FB"/>
    <w:rsid w:val="005C76FB"/>
    <w:rsid w:val="005C7D19"/>
    <w:rsid w:val="005C7F7C"/>
    <w:rsid w:val="005D030D"/>
    <w:rsid w:val="005D0844"/>
    <w:rsid w:val="005D1602"/>
    <w:rsid w:val="005D28DF"/>
    <w:rsid w:val="005D2D53"/>
    <w:rsid w:val="005D32AE"/>
    <w:rsid w:val="005D3444"/>
    <w:rsid w:val="005D4AB0"/>
    <w:rsid w:val="005D532B"/>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5DB"/>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00F"/>
    <w:rsid w:val="0060251F"/>
    <w:rsid w:val="0060283C"/>
    <w:rsid w:val="00602EF6"/>
    <w:rsid w:val="00603A84"/>
    <w:rsid w:val="00604F14"/>
    <w:rsid w:val="00605289"/>
    <w:rsid w:val="00605346"/>
    <w:rsid w:val="006059C5"/>
    <w:rsid w:val="00606ECD"/>
    <w:rsid w:val="006074C1"/>
    <w:rsid w:val="0060764F"/>
    <w:rsid w:val="00607ECA"/>
    <w:rsid w:val="00610E1F"/>
    <w:rsid w:val="006110CB"/>
    <w:rsid w:val="00611209"/>
    <w:rsid w:val="00611AB9"/>
    <w:rsid w:val="00611FDB"/>
    <w:rsid w:val="00612B44"/>
    <w:rsid w:val="006131E5"/>
    <w:rsid w:val="00613257"/>
    <w:rsid w:val="006132AE"/>
    <w:rsid w:val="00614994"/>
    <w:rsid w:val="00614F40"/>
    <w:rsid w:val="006151D2"/>
    <w:rsid w:val="00615318"/>
    <w:rsid w:val="00615694"/>
    <w:rsid w:val="00616D03"/>
    <w:rsid w:val="00617128"/>
    <w:rsid w:val="00620B97"/>
    <w:rsid w:val="00621662"/>
    <w:rsid w:val="00621751"/>
    <w:rsid w:val="0062281D"/>
    <w:rsid w:val="00623058"/>
    <w:rsid w:val="006232E1"/>
    <w:rsid w:val="006234A6"/>
    <w:rsid w:val="0062412E"/>
    <w:rsid w:val="006252E1"/>
    <w:rsid w:val="00625487"/>
    <w:rsid w:val="006254B7"/>
    <w:rsid w:val="00626130"/>
    <w:rsid w:val="006261B8"/>
    <w:rsid w:val="00626339"/>
    <w:rsid w:val="00626579"/>
    <w:rsid w:val="006274A6"/>
    <w:rsid w:val="00627876"/>
    <w:rsid w:val="0062798D"/>
    <w:rsid w:val="00627DB8"/>
    <w:rsid w:val="00630001"/>
    <w:rsid w:val="00630D0D"/>
    <w:rsid w:val="006311B3"/>
    <w:rsid w:val="00631622"/>
    <w:rsid w:val="00631957"/>
    <w:rsid w:val="00631AA5"/>
    <w:rsid w:val="00632043"/>
    <w:rsid w:val="0063284C"/>
    <w:rsid w:val="00632BD0"/>
    <w:rsid w:val="0063366C"/>
    <w:rsid w:val="00633697"/>
    <w:rsid w:val="00634679"/>
    <w:rsid w:val="00634BF5"/>
    <w:rsid w:val="00634EEA"/>
    <w:rsid w:val="00635296"/>
    <w:rsid w:val="006362D2"/>
    <w:rsid w:val="00636398"/>
    <w:rsid w:val="0063672F"/>
    <w:rsid w:val="006367D3"/>
    <w:rsid w:val="006368D3"/>
    <w:rsid w:val="006369E9"/>
    <w:rsid w:val="006377EC"/>
    <w:rsid w:val="00637F61"/>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5A9"/>
    <w:rsid w:val="00645C2B"/>
    <w:rsid w:val="00645D49"/>
    <w:rsid w:val="0064624E"/>
    <w:rsid w:val="00646703"/>
    <w:rsid w:val="00646E7E"/>
    <w:rsid w:val="006473FD"/>
    <w:rsid w:val="00647435"/>
    <w:rsid w:val="006477F5"/>
    <w:rsid w:val="00650AB9"/>
    <w:rsid w:val="00650EA2"/>
    <w:rsid w:val="0065127D"/>
    <w:rsid w:val="00651FB6"/>
    <w:rsid w:val="00652807"/>
    <w:rsid w:val="00652CED"/>
    <w:rsid w:val="00653266"/>
    <w:rsid w:val="006533E6"/>
    <w:rsid w:val="006538FC"/>
    <w:rsid w:val="00653E2C"/>
    <w:rsid w:val="00653FB4"/>
    <w:rsid w:val="00654C33"/>
    <w:rsid w:val="00655733"/>
    <w:rsid w:val="00655ACD"/>
    <w:rsid w:val="00655CAD"/>
    <w:rsid w:val="00655CF7"/>
    <w:rsid w:val="00655EDF"/>
    <w:rsid w:val="00656776"/>
    <w:rsid w:val="00656A92"/>
    <w:rsid w:val="00656DDE"/>
    <w:rsid w:val="00656DF3"/>
    <w:rsid w:val="00656FB4"/>
    <w:rsid w:val="0066011D"/>
    <w:rsid w:val="0066058A"/>
    <w:rsid w:val="0066067D"/>
    <w:rsid w:val="006607C0"/>
    <w:rsid w:val="00660927"/>
    <w:rsid w:val="006613A6"/>
    <w:rsid w:val="00661A3A"/>
    <w:rsid w:val="006628F2"/>
    <w:rsid w:val="00662919"/>
    <w:rsid w:val="00663170"/>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95"/>
    <w:rsid w:val="00671DC9"/>
    <w:rsid w:val="00671E18"/>
    <w:rsid w:val="00671E79"/>
    <w:rsid w:val="0067218F"/>
    <w:rsid w:val="00673784"/>
    <w:rsid w:val="00673B0F"/>
    <w:rsid w:val="006741F2"/>
    <w:rsid w:val="0067421C"/>
    <w:rsid w:val="00674CC3"/>
    <w:rsid w:val="0067586E"/>
    <w:rsid w:val="00675C72"/>
    <w:rsid w:val="00675D57"/>
    <w:rsid w:val="006768BC"/>
    <w:rsid w:val="00676D1A"/>
    <w:rsid w:val="006771F9"/>
    <w:rsid w:val="006776D7"/>
    <w:rsid w:val="00680039"/>
    <w:rsid w:val="0068005C"/>
    <w:rsid w:val="00680FB1"/>
    <w:rsid w:val="00681003"/>
    <w:rsid w:val="006812CA"/>
    <w:rsid w:val="00681324"/>
    <w:rsid w:val="0068162E"/>
    <w:rsid w:val="006817C9"/>
    <w:rsid w:val="00681E6B"/>
    <w:rsid w:val="00682130"/>
    <w:rsid w:val="00682919"/>
    <w:rsid w:val="006830A2"/>
    <w:rsid w:val="00683A3B"/>
    <w:rsid w:val="00684179"/>
    <w:rsid w:val="00684721"/>
    <w:rsid w:val="00684C61"/>
    <w:rsid w:val="00685569"/>
    <w:rsid w:val="00685EAF"/>
    <w:rsid w:val="00685F6F"/>
    <w:rsid w:val="0068608B"/>
    <w:rsid w:val="006867A6"/>
    <w:rsid w:val="00686917"/>
    <w:rsid w:val="00686A87"/>
    <w:rsid w:val="006874C8"/>
    <w:rsid w:val="006878E0"/>
    <w:rsid w:val="006906DB"/>
    <w:rsid w:val="00691A2E"/>
    <w:rsid w:val="00691F14"/>
    <w:rsid w:val="006921F6"/>
    <w:rsid w:val="006929B2"/>
    <w:rsid w:val="00692C29"/>
    <w:rsid w:val="00692E40"/>
    <w:rsid w:val="006931AC"/>
    <w:rsid w:val="00694727"/>
    <w:rsid w:val="00694C87"/>
    <w:rsid w:val="0069594C"/>
    <w:rsid w:val="00695A30"/>
    <w:rsid w:val="00695C71"/>
    <w:rsid w:val="00695FC2"/>
    <w:rsid w:val="006962FB"/>
    <w:rsid w:val="00696949"/>
    <w:rsid w:val="00697052"/>
    <w:rsid w:val="00697530"/>
    <w:rsid w:val="00697F2A"/>
    <w:rsid w:val="006A06B2"/>
    <w:rsid w:val="006A0E56"/>
    <w:rsid w:val="006A0ECE"/>
    <w:rsid w:val="006A2502"/>
    <w:rsid w:val="006A2F5F"/>
    <w:rsid w:val="006A325E"/>
    <w:rsid w:val="006A3698"/>
    <w:rsid w:val="006A41D5"/>
    <w:rsid w:val="006A46FB"/>
    <w:rsid w:val="006A52D5"/>
    <w:rsid w:val="006A5382"/>
    <w:rsid w:val="006A586C"/>
    <w:rsid w:val="006A5E28"/>
    <w:rsid w:val="006A613C"/>
    <w:rsid w:val="006A6555"/>
    <w:rsid w:val="006A6789"/>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940"/>
    <w:rsid w:val="006B7F40"/>
    <w:rsid w:val="006C03B8"/>
    <w:rsid w:val="006C29D7"/>
    <w:rsid w:val="006C2D02"/>
    <w:rsid w:val="006C32F5"/>
    <w:rsid w:val="006C385B"/>
    <w:rsid w:val="006C3BFD"/>
    <w:rsid w:val="006C405C"/>
    <w:rsid w:val="006C4E5C"/>
    <w:rsid w:val="006C545C"/>
    <w:rsid w:val="006C58DF"/>
    <w:rsid w:val="006C59FF"/>
    <w:rsid w:val="006C5B25"/>
    <w:rsid w:val="006C5EC9"/>
    <w:rsid w:val="006C6059"/>
    <w:rsid w:val="006C65D0"/>
    <w:rsid w:val="006C7522"/>
    <w:rsid w:val="006D0AF4"/>
    <w:rsid w:val="006D0EA8"/>
    <w:rsid w:val="006D0EF3"/>
    <w:rsid w:val="006D139D"/>
    <w:rsid w:val="006D1544"/>
    <w:rsid w:val="006D305F"/>
    <w:rsid w:val="006D351A"/>
    <w:rsid w:val="006D401C"/>
    <w:rsid w:val="006D44A2"/>
    <w:rsid w:val="006D4C5B"/>
    <w:rsid w:val="006D5CE4"/>
    <w:rsid w:val="006D5FB2"/>
    <w:rsid w:val="006D6046"/>
    <w:rsid w:val="006D6645"/>
    <w:rsid w:val="006D6F08"/>
    <w:rsid w:val="006D74BE"/>
    <w:rsid w:val="006D79AB"/>
    <w:rsid w:val="006D7DA7"/>
    <w:rsid w:val="006E0100"/>
    <w:rsid w:val="006E062C"/>
    <w:rsid w:val="006E258F"/>
    <w:rsid w:val="006E2675"/>
    <w:rsid w:val="006E28B7"/>
    <w:rsid w:val="006E2B61"/>
    <w:rsid w:val="006E3310"/>
    <w:rsid w:val="006E3367"/>
    <w:rsid w:val="006E350F"/>
    <w:rsid w:val="006E3FCD"/>
    <w:rsid w:val="006E43EF"/>
    <w:rsid w:val="006E44D2"/>
    <w:rsid w:val="006E44D5"/>
    <w:rsid w:val="006E456A"/>
    <w:rsid w:val="006E4677"/>
    <w:rsid w:val="006E46A8"/>
    <w:rsid w:val="006E4A5A"/>
    <w:rsid w:val="006E4E39"/>
    <w:rsid w:val="006E4E84"/>
    <w:rsid w:val="006E545B"/>
    <w:rsid w:val="006E565E"/>
    <w:rsid w:val="006E5A6E"/>
    <w:rsid w:val="006E6DFE"/>
    <w:rsid w:val="006E6E5E"/>
    <w:rsid w:val="006E7D3B"/>
    <w:rsid w:val="006F028F"/>
    <w:rsid w:val="006F0CF9"/>
    <w:rsid w:val="006F0D29"/>
    <w:rsid w:val="006F0E91"/>
    <w:rsid w:val="006F1B70"/>
    <w:rsid w:val="006F2504"/>
    <w:rsid w:val="006F2AD8"/>
    <w:rsid w:val="006F341D"/>
    <w:rsid w:val="006F3B3A"/>
    <w:rsid w:val="006F43CD"/>
    <w:rsid w:val="006F487D"/>
    <w:rsid w:val="006F4FB3"/>
    <w:rsid w:val="006F58D4"/>
    <w:rsid w:val="006F5C9A"/>
    <w:rsid w:val="006F5CAA"/>
    <w:rsid w:val="006F6BF5"/>
    <w:rsid w:val="006F71DC"/>
    <w:rsid w:val="006F7485"/>
    <w:rsid w:val="006F796C"/>
    <w:rsid w:val="006F7B5A"/>
    <w:rsid w:val="006F7BC8"/>
    <w:rsid w:val="00700142"/>
    <w:rsid w:val="00700998"/>
    <w:rsid w:val="0070100F"/>
    <w:rsid w:val="00701012"/>
    <w:rsid w:val="007013F1"/>
    <w:rsid w:val="00701993"/>
    <w:rsid w:val="00701A05"/>
    <w:rsid w:val="00701CC8"/>
    <w:rsid w:val="0070212D"/>
    <w:rsid w:val="00702402"/>
    <w:rsid w:val="007028CD"/>
    <w:rsid w:val="00703123"/>
    <w:rsid w:val="0070346E"/>
    <w:rsid w:val="00703660"/>
    <w:rsid w:val="00703C74"/>
    <w:rsid w:val="0070413E"/>
    <w:rsid w:val="00704647"/>
    <w:rsid w:val="00704736"/>
    <w:rsid w:val="00704A4F"/>
    <w:rsid w:val="00704EDB"/>
    <w:rsid w:val="007051CF"/>
    <w:rsid w:val="00705BC2"/>
    <w:rsid w:val="00705F8A"/>
    <w:rsid w:val="00706101"/>
    <w:rsid w:val="0070666D"/>
    <w:rsid w:val="00706B8A"/>
    <w:rsid w:val="00706DF5"/>
    <w:rsid w:val="00706FAA"/>
    <w:rsid w:val="0070766F"/>
    <w:rsid w:val="007077BB"/>
    <w:rsid w:val="007079B4"/>
    <w:rsid w:val="00707ADF"/>
    <w:rsid w:val="00707D61"/>
    <w:rsid w:val="0071004A"/>
    <w:rsid w:val="007104E3"/>
    <w:rsid w:val="00710EB0"/>
    <w:rsid w:val="007118CA"/>
    <w:rsid w:val="00711D31"/>
    <w:rsid w:val="00712287"/>
    <w:rsid w:val="00712772"/>
    <w:rsid w:val="00713CF5"/>
    <w:rsid w:val="007140A8"/>
    <w:rsid w:val="00714750"/>
    <w:rsid w:val="007148D3"/>
    <w:rsid w:val="0071551B"/>
    <w:rsid w:val="00715638"/>
    <w:rsid w:val="0071564D"/>
    <w:rsid w:val="00715A32"/>
    <w:rsid w:val="00715B9A"/>
    <w:rsid w:val="0071600C"/>
    <w:rsid w:val="007161DA"/>
    <w:rsid w:val="007163B5"/>
    <w:rsid w:val="00717413"/>
    <w:rsid w:val="00720CB6"/>
    <w:rsid w:val="00721E95"/>
    <w:rsid w:val="00722623"/>
    <w:rsid w:val="00722752"/>
    <w:rsid w:val="007227FA"/>
    <w:rsid w:val="00723001"/>
    <w:rsid w:val="007245A0"/>
    <w:rsid w:val="00724649"/>
    <w:rsid w:val="00724AE1"/>
    <w:rsid w:val="00725161"/>
    <w:rsid w:val="00725300"/>
    <w:rsid w:val="00725379"/>
    <w:rsid w:val="00725B07"/>
    <w:rsid w:val="00726EA6"/>
    <w:rsid w:val="00727208"/>
    <w:rsid w:val="00727299"/>
    <w:rsid w:val="00727680"/>
    <w:rsid w:val="00727D2C"/>
    <w:rsid w:val="0073054C"/>
    <w:rsid w:val="0073097D"/>
    <w:rsid w:val="00730A94"/>
    <w:rsid w:val="00730C7D"/>
    <w:rsid w:val="00731066"/>
    <w:rsid w:val="0073190B"/>
    <w:rsid w:val="00731A6F"/>
    <w:rsid w:val="00731F6D"/>
    <w:rsid w:val="00733553"/>
    <w:rsid w:val="007342C6"/>
    <w:rsid w:val="007348B1"/>
    <w:rsid w:val="00734E42"/>
    <w:rsid w:val="00734FCD"/>
    <w:rsid w:val="0073580E"/>
    <w:rsid w:val="007358C2"/>
    <w:rsid w:val="00736143"/>
    <w:rsid w:val="007362A6"/>
    <w:rsid w:val="007362DB"/>
    <w:rsid w:val="007366B5"/>
    <w:rsid w:val="00736AA2"/>
    <w:rsid w:val="00736D7D"/>
    <w:rsid w:val="0073703E"/>
    <w:rsid w:val="007374F9"/>
    <w:rsid w:val="00737564"/>
    <w:rsid w:val="0074063A"/>
    <w:rsid w:val="00740E58"/>
    <w:rsid w:val="007410DB"/>
    <w:rsid w:val="007412BA"/>
    <w:rsid w:val="00741368"/>
    <w:rsid w:val="007427AE"/>
    <w:rsid w:val="007445A0"/>
    <w:rsid w:val="007451E7"/>
    <w:rsid w:val="0074524B"/>
    <w:rsid w:val="0074545D"/>
    <w:rsid w:val="00746608"/>
    <w:rsid w:val="00746CE2"/>
    <w:rsid w:val="00746EAC"/>
    <w:rsid w:val="00746F16"/>
    <w:rsid w:val="007471D5"/>
    <w:rsid w:val="007474A3"/>
    <w:rsid w:val="00747D8B"/>
    <w:rsid w:val="00751228"/>
    <w:rsid w:val="00751BED"/>
    <w:rsid w:val="00752C50"/>
    <w:rsid w:val="007540AD"/>
    <w:rsid w:val="007543CB"/>
    <w:rsid w:val="00755EC7"/>
    <w:rsid w:val="00756F2A"/>
    <w:rsid w:val="007571E1"/>
    <w:rsid w:val="007575D7"/>
    <w:rsid w:val="00757F5E"/>
    <w:rsid w:val="007602E4"/>
    <w:rsid w:val="007604B2"/>
    <w:rsid w:val="00760C05"/>
    <w:rsid w:val="007617C8"/>
    <w:rsid w:val="007619D7"/>
    <w:rsid w:val="00761C8C"/>
    <w:rsid w:val="007623FB"/>
    <w:rsid w:val="00762974"/>
    <w:rsid w:val="0076319A"/>
    <w:rsid w:val="00763B30"/>
    <w:rsid w:val="00764724"/>
    <w:rsid w:val="00765281"/>
    <w:rsid w:val="007655FD"/>
    <w:rsid w:val="007660CB"/>
    <w:rsid w:val="00766BAD"/>
    <w:rsid w:val="00770099"/>
    <w:rsid w:val="00770226"/>
    <w:rsid w:val="00770A9C"/>
    <w:rsid w:val="00771706"/>
    <w:rsid w:val="00771AA0"/>
    <w:rsid w:val="0077213F"/>
    <w:rsid w:val="007729F8"/>
    <w:rsid w:val="00772C20"/>
    <w:rsid w:val="00772E2A"/>
    <w:rsid w:val="007731AF"/>
    <w:rsid w:val="007731FC"/>
    <w:rsid w:val="00773FB6"/>
    <w:rsid w:val="00774CC1"/>
    <w:rsid w:val="007750D5"/>
    <w:rsid w:val="007755F2"/>
    <w:rsid w:val="007756F8"/>
    <w:rsid w:val="00775856"/>
    <w:rsid w:val="007758EB"/>
    <w:rsid w:val="00776971"/>
    <w:rsid w:val="00776B09"/>
    <w:rsid w:val="007801CE"/>
    <w:rsid w:val="007804B9"/>
    <w:rsid w:val="007808CF"/>
    <w:rsid w:val="007812F3"/>
    <w:rsid w:val="0078142F"/>
    <w:rsid w:val="0078177E"/>
    <w:rsid w:val="00782868"/>
    <w:rsid w:val="00782CA4"/>
    <w:rsid w:val="00782DF0"/>
    <w:rsid w:val="00782F54"/>
    <w:rsid w:val="0078304C"/>
    <w:rsid w:val="00783210"/>
    <w:rsid w:val="00783673"/>
    <w:rsid w:val="00783878"/>
    <w:rsid w:val="00783E38"/>
    <w:rsid w:val="00783F0B"/>
    <w:rsid w:val="0078417D"/>
    <w:rsid w:val="007845D1"/>
    <w:rsid w:val="0078521B"/>
    <w:rsid w:val="00785490"/>
    <w:rsid w:val="0078563C"/>
    <w:rsid w:val="00785863"/>
    <w:rsid w:val="00785889"/>
    <w:rsid w:val="00785D29"/>
    <w:rsid w:val="00786000"/>
    <w:rsid w:val="007866D5"/>
    <w:rsid w:val="00786E64"/>
    <w:rsid w:val="00786ECC"/>
    <w:rsid w:val="00787850"/>
    <w:rsid w:val="007907C1"/>
    <w:rsid w:val="00791A2B"/>
    <w:rsid w:val="007925EA"/>
    <w:rsid w:val="00792975"/>
    <w:rsid w:val="007929C8"/>
    <w:rsid w:val="00793339"/>
    <w:rsid w:val="0079357F"/>
    <w:rsid w:val="00793CD8"/>
    <w:rsid w:val="00794596"/>
    <w:rsid w:val="00794BA7"/>
    <w:rsid w:val="00794C40"/>
    <w:rsid w:val="007957B1"/>
    <w:rsid w:val="00795C92"/>
    <w:rsid w:val="00797AFF"/>
    <w:rsid w:val="00797D03"/>
    <w:rsid w:val="007A0313"/>
    <w:rsid w:val="007A0E6E"/>
    <w:rsid w:val="007A1CB3"/>
    <w:rsid w:val="007A23F2"/>
    <w:rsid w:val="007A2553"/>
    <w:rsid w:val="007A27AD"/>
    <w:rsid w:val="007A306F"/>
    <w:rsid w:val="007A3741"/>
    <w:rsid w:val="007A43A6"/>
    <w:rsid w:val="007A5740"/>
    <w:rsid w:val="007A57A2"/>
    <w:rsid w:val="007A58A6"/>
    <w:rsid w:val="007A5EED"/>
    <w:rsid w:val="007A61D2"/>
    <w:rsid w:val="007A6261"/>
    <w:rsid w:val="007A6495"/>
    <w:rsid w:val="007A64AE"/>
    <w:rsid w:val="007A6F2F"/>
    <w:rsid w:val="007A7053"/>
    <w:rsid w:val="007A7122"/>
    <w:rsid w:val="007B080A"/>
    <w:rsid w:val="007B29DB"/>
    <w:rsid w:val="007B35ED"/>
    <w:rsid w:val="007B3D2D"/>
    <w:rsid w:val="007B437F"/>
    <w:rsid w:val="007B485F"/>
    <w:rsid w:val="007B50AE"/>
    <w:rsid w:val="007B51DF"/>
    <w:rsid w:val="007B5C47"/>
    <w:rsid w:val="007B6084"/>
    <w:rsid w:val="007B6B74"/>
    <w:rsid w:val="007B75D5"/>
    <w:rsid w:val="007B777C"/>
    <w:rsid w:val="007B7875"/>
    <w:rsid w:val="007C02DC"/>
    <w:rsid w:val="007C0476"/>
    <w:rsid w:val="007C05DD"/>
    <w:rsid w:val="007C13CB"/>
    <w:rsid w:val="007C19C1"/>
    <w:rsid w:val="007C21DD"/>
    <w:rsid w:val="007C22DA"/>
    <w:rsid w:val="007C255A"/>
    <w:rsid w:val="007C28B9"/>
    <w:rsid w:val="007C2B96"/>
    <w:rsid w:val="007C2E46"/>
    <w:rsid w:val="007C3D18"/>
    <w:rsid w:val="007C423F"/>
    <w:rsid w:val="007C459E"/>
    <w:rsid w:val="007C4B39"/>
    <w:rsid w:val="007C60BF"/>
    <w:rsid w:val="007C61AB"/>
    <w:rsid w:val="007C6A07"/>
    <w:rsid w:val="007C6F49"/>
    <w:rsid w:val="007C7280"/>
    <w:rsid w:val="007C7392"/>
    <w:rsid w:val="007C75A1"/>
    <w:rsid w:val="007C77A5"/>
    <w:rsid w:val="007D0217"/>
    <w:rsid w:val="007D04E5"/>
    <w:rsid w:val="007D08CC"/>
    <w:rsid w:val="007D1833"/>
    <w:rsid w:val="007D1E22"/>
    <w:rsid w:val="007D261C"/>
    <w:rsid w:val="007D28AC"/>
    <w:rsid w:val="007D4B78"/>
    <w:rsid w:val="007D5247"/>
    <w:rsid w:val="007D5809"/>
    <w:rsid w:val="007D5901"/>
    <w:rsid w:val="007D6354"/>
    <w:rsid w:val="007D65F7"/>
    <w:rsid w:val="007D6C7C"/>
    <w:rsid w:val="007D7526"/>
    <w:rsid w:val="007D78A5"/>
    <w:rsid w:val="007E252D"/>
    <w:rsid w:val="007E2FA0"/>
    <w:rsid w:val="007E3EF5"/>
    <w:rsid w:val="007E4610"/>
    <w:rsid w:val="007E4715"/>
    <w:rsid w:val="007E4D98"/>
    <w:rsid w:val="007E4E18"/>
    <w:rsid w:val="007E505B"/>
    <w:rsid w:val="007E533C"/>
    <w:rsid w:val="007E53BD"/>
    <w:rsid w:val="007E5AC5"/>
    <w:rsid w:val="007E642F"/>
    <w:rsid w:val="007E7091"/>
    <w:rsid w:val="007E7103"/>
    <w:rsid w:val="007E7475"/>
    <w:rsid w:val="007E7669"/>
    <w:rsid w:val="007F12B6"/>
    <w:rsid w:val="007F142E"/>
    <w:rsid w:val="007F1726"/>
    <w:rsid w:val="007F1FEA"/>
    <w:rsid w:val="007F2363"/>
    <w:rsid w:val="007F3F4A"/>
    <w:rsid w:val="007F4904"/>
    <w:rsid w:val="007F5988"/>
    <w:rsid w:val="007F7F41"/>
    <w:rsid w:val="0080009E"/>
    <w:rsid w:val="0080079E"/>
    <w:rsid w:val="008008A2"/>
    <w:rsid w:val="00800A4C"/>
    <w:rsid w:val="00801562"/>
    <w:rsid w:val="0080187F"/>
    <w:rsid w:val="00801CC4"/>
    <w:rsid w:val="0080253D"/>
    <w:rsid w:val="008025E2"/>
    <w:rsid w:val="00802DEB"/>
    <w:rsid w:val="0080325D"/>
    <w:rsid w:val="00803546"/>
    <w:rsid w:val="008036C5"/>
    <w:rsid w:val="00803FAE"/>
    <w:rsid w:val="008044C1"/>
    <w:rsid w:val="00805143"/>
    <w:rsid w:val="008052C1"/>
    <w:rsid w:val="00805927"/>
    <w:rsid w:val="0080605F"/>
    <w:rsid w:val="00807786"/>
    <w:rsid w:val="008101B0"/>
    <w:rsid w:val="008103DD"/>
    <w:rsid w:val="008115C7"/>
    <w:rsid w:val="00811FCB"/>
    <w:rsid w:val="008123A5"/>
    <w:rsid w:val="008125BB"/>
    <w:rsid w:val="008129EC"/>
    <w:rsid w:val="00812B68"/>
    <w:rsid w:val="00812CE9"/>
    <w:rsid w:val="00812D5B"/>
    <w:rsid w:val="0081333C"/>
    <w:rsid w:val="00813D91"/>
    <w:rsid w:val="008143BB"/>
    <w:rsid w:val="0081440A"/>
    <w:rsid w:val="00814AD5"/>
    <w:rsid w:val="00814EBD"/>
    <w:rsid w:val="00814F7B"/>
    <w:rsid w:val="00815681"/>
    <w:rsid w:val="008156D5"/>
    <w:rsid w:val="008158D6"/>
    <w:rsid w:val="00815979"/>
    <w:rsid w:val="0081598F"/>
    <w:rsid w:val="008162B2"/>
    <w:rsid w:val="00817196"/>
    <w:rsid w:val="0081757C"/>
    <w:rsid w:val="00820715"/>
    <w:rsid w:val="00820CFD"/>
    <w:rsid w:val="00820FD2"/>
    <w:rsid w:val="008213E6"/>
    <w:rsid w:val="008216C3"/>
    <w:rsid w:val="00821960"/>
    <w:rsid w:val="00821C42"/>
    <w:rsid w:val="00822968"/>
    <w:rsid w:val="008235DB"/>
    <w:rsid w:val="00823EFA"/>
    <w:rsid w:val="008240DA"/>
    <w:rsid w:val="0082461E"/>
    <w:rsid w:val="00824AB4"/>
    <w:rsid w:val="00824F71"/>
    <w:rsid w:val="00825209"/>
    <w:rsid w:val="00825AB5"/>
    <w:rsid w:val="00825B26"/>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938"/>
    <w:rsid w:val="00834C82"/>
    <w:rsid w:val="0083565C"/>
    <w:rsid w:val="00835837"/>
    <w:rsid w:val="00835A95"/>
    <w:rsid w:val="00836FF1"/>
    <w:rsid w:val="008376AC"/>
    <w:rsid w:val="0083778B"/>
    <w:rsid w:val="00840F75"/>
    <w:rsid w:val="00841446"/>
    <w:rsid w:val="008427B2"/>
    <w:rsid w:val="00842A83"/>
    <w:rsid w:val="00842B22"/>
    <w:rsid w:val="00843FEE"/>
    <w:rsid w:val="00844077"/>
    <w:rsid w:val="008443C2"/>
    <w:rsid w:val="008444E8"/>
    <w:rsid w:val="008444E9"/>
    <w:rsid w:val="0084493A"/>
    <w:rsid w:val="00844E80"/>
    <w:rsid w:val="00844F9B"/>
    <w:rsid w:val="00845BE3"/>
    <w:rsid w:val="00845E1A"/>
    <w:rsid w:val="0084655B"/>
    <w:rsid w:val="00846CB9"/>
    <w:rsid w:val="00846DF4"/>
    <w:rsid w:val="00846FE7"/>
    <w:rsid w:val="0084761A"/>
    <w:rsid w:val="00847D83"/>
    <w:rsid w:val="008500C9"/>
    <w:rsid w:val="00851238"/>
    <w:rsid w:val="008519A9"/>
    <w:rsid w:val="00851C3F"/>
    <w:rsid w:val="008529CC"/>
    <w:rsid w:val="00852F25"/>
    <w:rsid w:val="00854DF6"/>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B44"/>
    <w:rsid w:val="00863C5D"/>
    <w:rsid w:val="00863D38"/>
    <w:rsid w:val="0086425C"/>
    <w:rsid w:val="00864588"/>
    <w:rsid w:val="00864932"/>
    <w:rsid w:val="00864DC3"/>
    <w:rsid w:val="00864E09"/>
    <w:rsid w:val="008654D0"/>
    <w:rsid w:val="00865F3B"/>
    <w:rsid w:val="0086607D"/>
    <w:rsid w:val="008669E1"/>
    <w:rsid w:val="00866E1D"/>
    <w:rsid w:val="008677FD"/>
    <w:rsid w:val="00867981"/>
    <w:rsid w:val="00867B26"/>
    <w:rsid w:val="00867F34"/>
    <w:rsid w:val="0087055F"/>
    <w:rsid w:val="008705D4"/>
    <w:rsid w:val="008706D4"/>
    <w:rsid w:val="0087077C"/>
    <w:rsid w:val="00870786"/>
    <w:rsid w:val="00870F8A"/>
    <w:rsid w:val="008719A4"/>
    <w:rsid w:val="00871D23"/>
    <w:rsid w:val="00871D26"/>
    <w:rsid w:val="00871FBC"/>
    <w:rsid w:val="00872804"/>
    <w:rsid w:val="00872DD4"/>
    <w:rsid w:val="00872DF0"/>
    <w:rsid w:val="00872E99"/>
    <w:rsid w:val="008735D7"/>
    <w:rsid w:val="00873921"/>
    <w:rsid w:val="008739E4"/>
    <w:rsid w:val="00873F47"/>
    <w:rsid w:val="00874312"/>
    <w:rsid w:val="0087437C"/>
    <w:rsid w:val="008743D3"/>
    <w:rsid w:val="008759A0"/>
    <w:rsid w:val="00875CD7"/>
    <w:rsid w:val="00876329"/>
    <w:rsid w:val="00876B4D"/>
    <w:rsid w:val="00876C18"/>
    <w:rsid w:val="00877943"/>
    <w:rsid w:val="00877F18"/>
    <w:rsid w:val="00880C86"/>
    <w:rsid w:val="00880FCF"/>
    <w:rsid w:val="00881595"/>
    <w:rsid w:val="00881CDD"/>
    <w:rsid w:val="00882349"/>
    <w:rsid w:val="00883005"/>
    <w:rsid w:val="008833F8"/>
    <w:rsid w:val="008846AC"/>
    <w:rsid w:val="008848F9"/>
    <w:rsid w:val="00886D00"/>
    <w:rsid w:val="00886D44"/>
    <w:rsid w:val="00886F61"/>
    <w:rsid w:val="00887B43"/>
    <w:rsid w:val="00890526"/>
    <w:rsid w:val="008907CA"/>
    <w:rsid w:val="00890EE3"/>
    <w:rsid w:val="00891245"/>
    <w:rsid w:val="008913FE"/>
    <w:rsid w:val="0089174C"/>
    <w:rsid w:val="0089185B"/>
    <w:rsid w:val="00891DA1"/>
    <w:rsid w:val="00892CFF"/>
    <w:rsid w:val="0089347C"/>
    <w:rsid w:val="00893E80"/>
    <w:rsid w:val="00894252"/>
    <w:rsid w:val="008947E4"/>
    <w:rsid w:val="00894A88"/>
    <w:rsid w:val="00895310"/>
    <w:rsid w:val="00895386"/>
    <w:rsid w:val="00896985"/>
    <w:rsid w:val="0089757A"/>
    <w:rsid w:val="008A0210"/>
    <w:rsid w:val="008A08E0"/>
    <w:rsid w:val="008A0B24"/>
    <w:rsid w:val="008A0B9C"/>
    <w:rsid w:val="008A166F"/>
    <w:rsid w:val="008A21FF"/>
    <w:rsid w:val="008A2698"/>
    <w:rsid w:val="008A28CA"/>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3FD"/>
    <w:rsid w:val="008A547F"/>
    <w:rsid w:val="008A54C7"/>
    <w:rsid w:val="008A618B"/>
    <w:rsid w:val="008A620C"/>
    <w:rsid w:val="008A646C"/>
    <w:rsid w:val="008A7618"/>
    <w:rsid w:val="008A76D3"/>
    <w:rsid w:val="008A77D8"/>
    <w:rsid w:val="008B0483"/>
    <w:rsid w:val="008B120C"/>
    <w:rsid w:val="008B2932"/>
    <w:rsid w:val="008B45A3"/>
    <w:rsid w:val="008B4D4B"/>
    <w:rsid w:val="008B5156"/>
    <w:rsid w:val="008B51A0"/>
    <w:rsid w:val="008B592A"/>
    <w:rsid w:val="008B5A3A"/>
    <w:rsid w:val="008B5D1A"/>
    <w:rsid w:val="008B61E2"/>
    <w:rsid w:val="008B6276"/>
    <w:rsid w:val="008B7465"/>
    <w:rsid w:val="008B7758"/>
    <w:rsid w:val="008B7B5C"/>
    <w:rsid w:val="008C035B"/>
    <w:rsid w:val="008C081A"/>
    <w:rsid w:val="008C08D7"/>
    <w:rsid w:val="008C0C99"/>
    <w:rsid w:val="008C10C9"/>
    <w:rsid w:val="008C1C27"/>
    <w:rsid w:val="008C1F0E"/>
    <w:rsid w:val="008C1FC4"/>
    <w:rsid w:val="008C2017"/>
    <w:rsid w:val="008C31C0"/>
    <w:rsid w:val="008C3A3B"/>
    <w:rsid w:val="008C3AA2"/>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D0E"/>
    <w:rsid w:val="008D2E1D"/>
    <w:rsid w:val="008D2EBF"/>
    <w:rsid w:val="008D3299"/>
    <w:rsid w:val="008D34F1"/>
    <w:rsid w:val="008D39D8"/>
    <w:rsid w:val="008D4B20"/>
    <w:rsid w:val="008D4FAD"/>
    <w:rsid w:val="008D517C"/>
    <w:rsid w:val="008D680E"/>
    <w:rsid w:val="008D6D1A"/>
    <w:rsid w:val="008E07F9"/>
    <w:rsid w:val="008E0927"/>
    <w:rsid w:val="008E0DC8"/>
    <w:rsid w:val="008E0E1F"/>
    <w:rsid w:val="008E10C0"/>
    <w:rsid w:val="008E1909"/>
    <w:rsid w:val="008E2A65"/>
    <w:rsid w:val="008E2AD6"/>
    <w:rsid w:val="008E2E80"/>
    <w:rsid w:val="008E30B6"/>
    <w:rsid w:val="008E3327"/>
    <w:rsid w:val="008E33E0"/>
    <w:rsid w:val="008E3C1B"/>
    <w:rsid w:val="008E3E1F"/>
    <w:rsid w:val="008E436E"/>
    <w:rsid w:val="008E459F"/>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33DC"/>
    <w:rsid w:val="008F37D2"/>
    <w:rsid w:val="008F4050"/>
    <w:rsid w:val="008F477F"/>
    <w:rsid w:val="008F53D0"/>
    <w:rsid w:val="008F5CA9"/>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0D5"/>
    <w:rsid w:val="00906431"/>
    <w:rsid w:val="00906481"/>
    <w:rsid w:val="00906939"/>
    <w:rsid w:val="00906A8B"/>
    <w:rsid w:val="00906C12"/>
    <w:rsid w:val="00906E58"/>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4EEC"/>
    <w:rsid w:val="009155B4"/>
    <w:rsid w:val="009156B9"/>
    <w:rsid w:val="00916079"/>
    <w:rsid w:val="009164BD"/>
    <w:rsid w:val="0091691E"/>
    <w:rsid w:val="00916FCC"/>
    <w:rsid w:val="00917191"/>
    <w:rsid w:val="00917956"/>
    <w:rsid w:val="00917CE9"/>
    <w:rsid w:val="00917E2D"/>
    <w:rsid w:val="0092027E"/>
    <w:rsid w:val="00920BF2"/>
    <w:rsid w:val="00920F49"/>
    <w:rsid w:val="0092137F"/>
    <w:rsid w:val="00922010"/>
    <w:rsid w:val="00922060"/>
    <w:rsid w:val="0092265D"/>
    <w:rsid w:val="009226F0"/>
    <w:rsid w:val="0092270D"/>
    <w:rsid w:val="0092272E"/>
    <w:rsid w:val="009227F2"/>
    <w:rsid w:val="00922BFE"/>
    <w:rsid w:val="009237EC"/>
    <w:rsid w:val="00923BD4"/>
    <w:rsid w:val="0092533B"/>
    <w:rsid w:val="0092560F"/>
    <w:rsid w:val="00925846"/>
    <w:rsid w:val="00925878"/>
    <w:rsid w:val="00925CBD"/>
    <w:rsid w:val="00927AAE"/>
    <w:rsid w:val="00927FE2"/>
    <w:rsid w:val="00931BD9"/>
    <w:rsid w:val="00932130"/>
    <w:rsid w:val="00932952"/>
    <w:rsid w:val="00933106"/>
    <w:rsid w:val="00933367"/>
    <w:rsid w:val="00933E80"/>
    <w:rsid w:val="00934396"/>
    <w:rsid w:val="009349BB"/>
    <w:rsid w:val="00935A7F"/>
    <w:rsid w:val="00936E62"/>
    <w:rsid w:val="00940C00"/>
    <w:rsid w:val="00940D61"/>
    <w:rsid w:val="0094160F"/>
    <w:rsid w:val="00941636"/>
    <w:rsid w:val="009417D5"/>
    <w:rsid w:val="00942743"/>
    <w:rsid w:val="00942D57"/>
    <w:rsid w:val="009433F1"/>
    <w:rsid w:val="009436AF"/>
    <w:rsid w:val="00943742"/>
    <w:rsid w:val="00943A35"/>
    <w:rsid w:val="0094403B"/>
    <w:rsid w:val="00944A5E"/>
    <w:rsid w:val="0094503B"/>
    <w:rsid w:val="0094555B"/>
    <w:rsid w:val="009455CF"/>
    <w:rsid w:val="00945630"/>
    <w:rsid w:val="00945C05"/>
    <w:rsid w:val="00946815"/>
    <w:rsid w:val="00946945"/>
    <w:rsid w:val="00947634"/>
    <w:rsid w:val="00947713"/>
    <w:rsid w:val="0094782B"/>
    <w:rsid w:val="00947CC8"/>
    <w:rsid w:val="00947D62"/>
    <w:rsid w:val="0095092C"/>
    <w:rsid w:val="00950DE7"/>
    <w:rsid w:val="00951A64"/>
    <w:rsid w:val="00951FE9"/>
    <w:rsid w:val="0095278F"/>
    <w:rsid w:val="00953098"/>
    <w:rsid w:val="00953637"/>
    <w:rsid w:val="00953920"/>
    <w:rsid w:val="009539FB"/>
    <w:rsid w:val="00953D47"/>
    <w:rsid w:val="00954090"/>
    <w:rsid w:val="009541BE"/>
    <w:rsid w:val="0095461F"/>
    <w:rsid w:val="00954663"/>
    <w:rsid w:val="00954F7B"/>
    <w:rsid w:val="009559ED"/>
    <w:rsid w:val="009561D0"/>
    <w:rsid w:val="0095681E"/>
    <w:rsid w:val="00956901"/>
    <w:rsid w:val="009572D4"/>
    <w:rsid w:val="009615FF"/>
    <w:rsid w:val="00961921"/>
    <w:rsid w:val="0096240B"/>
    <w:rsid w:val="0096355B"/>
    <w:rsid w:val="00963BD3"/>
    <w:rsid w:val="00963C1E"/>
    <w:rsid w:val="0096430A"/>
    <w:rsid w:val="00964464"/>
    <w:rsid w:val="0096475B"/>
    <w:rsid w:val="00964F05"/>
    <w:rsid w:val="0096554B"/>
    <w:rsid w:val="0096584A"/>
    <w:rsid w:val="00965A4F"/>
    <w:rsid w:val="00965BD7"/>
    <w:rsid w:val="00965E61"/>
    <w:rsid w:val="00967013"/>
    <w:rsid w:val="0096766E"/>
    <w:rsid w:val="00967764"/>
    <w:rsid w:val="00970A56"/>
    <w:rsid w:val="00971160"/>
    <w:rsid w:val="009713D9"/>
    <w:rsid w:val="00971837"/>
    <w:rsid w:val="0097188B"/>
    <w:rsid w:val="00971A83"/>
    <w:rsid w:val="00971CA8"/>
    <w:rsid w:val="00971F08"/>
    <w:rsid w:val="00972109"/>
    <w:rsid w:val="009727F4"/>
    <w:rsid w:val="00972E1B"/>
    <w:rsid w:val="00974A18"/>
    <w:rsid w:val="00974C50"/>
    <w:rsid w:val="00974D5A"/>
    <w:rsid w:val="00975D06"/>
    <w:rsid w:val="00976949"/>
    <w:rsid w:val="00976B34"/>
    <w:rsid w:val="00976D35"/>
    <w:rsid w:val="00976D3E"/>
    <w:rsid w:val="00977455"/>
    <w:rsid w:val="00977A89"/>
    <w:rsid w:val="00977F6E"/>
    <w:rsid w:val="00980477"/>
    <w:rsid w:val="0098062F"/>
    <w:rsid w:val="009817BF"/>
    <w:rsid w:val="00981EA3"/>
    <w:rsid w:val="00981FD7"/>
    <w:rsid w:val="009820F4"/>
    <w:rsid w:val="00983521"/>
    <w:rsid w:val="009835A1"/>
    <w:rsid w:val="009840D2"/>
    <w:rsid w:val="009842FC"/>
    <w:rsid w:val="00984738"/>
    <w:rsid w:val="00985253"/>
    <w:rsid w:val="009853B3"/>
    <w:rsid w:val="00985796"/>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B7E"/>
    <w:rsid w:val="00994DCA"/>
    <w:rsid w:val="009955D8"/>
    <w:rsid w:val="00995692"/>
    <w:rsid w:val="00995B06"/>
    <w:rsid w:val="00995E3B"/>
    <w:rsid w:val="0099603E"/>
    <w:rsid w:val="009965BD"/>
    <w:rsid w:val="00996BDC"/>
    <w:rsid w:val="009970DD"/>
    <w:rsid w:val="009977EF"/>
    <w:rsid w:val="009A005D"/>
    <w:rsid w:val="009A0393"/>
    <w:rsid w:val="009A0FAB"/>
    <w:rsid w:val="009A0FBA"/>
    <w:rsid w:val="009A13D5"/>
    <w:rsid w:val="009A1601"/>
    <w:rsid w:val="009A1C6E"/>
    <w:rsid w:val="009A1F67"/>
    <w:rsid w:val="009A24C8"/>
    <w:rsid w:val="009A257B"/>
    <w:rsid w:val="009A2F3C"/>
    <w:rsid w:val="009A3BAC"/>
    <w:rsid w:val="009A42E3"/>
    <w:rsid w:val="009A462D"/>
    <w:rsid w:val="009A48CF"/>
    <w:rsid w:val="009A4D84"/>
    <w:rsid w:val="009A58CF"/>
    <w:rsid w:val="009A5CBA"/>
    <w:rsid w:val="009A6274"/>
    <w:rsid w:val="009A627F"/>
    <w:rsid w:val="009A62D5"/>
    <w:rsid w:val="009A645B"/>
    <w:rsid w:val="009A71C9"/>
    <w:rsid w:val="009A747D"/>
    <w:rsid w:val="009A755E"/>
    <w:rsid w:val="009B0D91"/>
    <w:rsid w:val="009B3104"/>
    <w:rsid w:val="009B396D"/>
    <w:rsid w:val="009B3AC2"/>
    <w:rsid w:val="009B3BD4"/>
    <w:rsid w:val="009B4103"/>
    <w:rsid w:val="009B44CE"/>
    <w:rsid w:val="009B45BC"/>
    <w:rsid w:val="009B4A4D"/>
    <w:rsid w:val="009B4D82"/>
    <w:rsid w:val="009B4DF4"/>
    <w:rsid w:val="009B4E5C"/>
    <w:rsid w:val="009B564E"/>
    <w:rsid w:val="009B63E2"/>
    <w:rsid w:val="009B6662"/>
    <w:rsid w:val="009B6871"/>
    <w:rsid w:val="009B6F63"/>
    <w:rsid w:val="009B6F97"/>
    <w:rsid w:val="009B7AA5"/>
    <w:rsid w:val="009B7ADC"/>
    <w:rsid w:val="009B7B75"/>
    <w:rsid w:val="009B7E87"/>
    <w:rsid w:val="009C0587"/>
    <w:rsid w:val="009C1754"/>
    <w:rsid w:val="009C205A"/>
    <w:rsid w:val="009C273D"/>
    <w:rsid w:val="009C2BC5"/>
    <w:rsid w:val="009C2DAB"/>
    <w:rsid w:val="009C30B2"/>
    <w:rsid w:val="009C403E"/>
    <w:rsid w:val="009C4923"/>
    <w:rsid w:val="009C5410"/>
    <w:rsid w:val="009C5948"/>
    <w:rsid w:val="009C5A31"/>
    <w:rsid w:val="009C62EF"/>
    <w:rsid w:val="009C6698"/>
    <w:rsid w:val="009C742A"/>
    <w:rsid w:val="009C78AC"/>
    <w:rsid w:val="009D111B"/>
    <w:rsid w:val="009D1829"/>
    <w:rsid w:val="009D2044"/>
    <w:rsid w:val="009D2ACB"/>
    <w:rsid w:val="009D34E4"/>
    <w:rsid w:val="009D376A"/>
    <w:rsid w:val="009D378A"/>
    <w:rsid w:val="009D3E2F"/>
    <w:rsid w:val="009D492B"/>
    <w:rsid w:val="009D4D49"/>
    <w:rsid w:val="009D4F5A"/>
    <w:rsid w:val="009D4FF0"/>
    <w:rsid w:val="009D5262"/>
    <w:rsid w:val="009D5BB6"/>
    <w:rsid w:val="009D62ED"/>
    <w:rsid w:val="009D63A0"/>
    <w:rsid w:val="009D67C7"/>
    <w:rsid w:val="009D6C0B"/>
    <w:rsid w:val="009D703C"/>
    <w:rsid w:val="009D718F"/>
    <w:rsid w:val="009D7788"/>
    <w:rsid w:val="009D7E42"/>
    <w:rsid w:val="009E0213"/>
    <w:rsid w:val="009E068F"/>
    <w:rsid w:val="009E07DE"/>
    <w:rsid w:val="009E23F6"/>
    <w:rsid w:val="009E35DB"/>
    <w:rsid w:val="009E3889"/>
    <w:rsid w:val="009E3F28"/>
    <w:rsid w:val="009E4004"/>
    <w:rsid w:val="009E47A3"/>
    <w:rsid w:val="009E5A1D"/>
    <w:rsid w:val="009E5D88"/>
    <w:rsid w:val="009E602D"/>
    <w:rsid w:val="009E6A70"/>
    <w:rsid w:val="009E6AD5"/>
    <w:rsid w:val="009E7CEA"/>
    <w:rsid w:val="009F0370"/>
    <w:rsid w:val="009F08F3"/>
    <w:rsid w:val="009F09EF"/>
    <w:rsid w:val="009F0A74"/>
    <w:rsid w:val="009F1A8F"/>
    <w:rsid w:val="009F2089"/>
    <w:rsid w:val="009F2AE7"/>
    <w:rsid w:val="009F2AF7"/>
    <w:rsid w:val="009F2B2C"/>
    <w:rsid w:val="009F2E03"/>
    <w:rsid w:val="009F344F"/>
    <w:rsid w:val="009F35C6"/>
    <w:rsid w:val="009F3B1B"/>
    <w:rsid w:val="009F3C3D"/>
    <w:rsid w:val="009F6B3A"/>
    <w:rsid w:val="009F753B"/>
    <w:rsid w:val="009F7BDB"/>
    <w:rsid w:val="009F7C5C"/>
    <w:rsid w:val="009F7DAD"/>
    <w:rsid w:val="00A00254"/>
    <w:rsid w:val="00A0026D"/>
    <w:rsid w:val="00A0039D"/>
    <w:rsid w:val="00A0060F"/>
    <w:rsid w:val="00A00C53"/>
    <w:rsid w:val="00A021CA"/>
    <w:rsid w:val="00A02D6D"/>
    <w:rsid w:val="00A03268"/>
    <w:rsid w:val="00A04232"/>
    <w:rsid w:val="00A04367"/>
    <w:rsid w:val="00A047A0"/>
    <w:rsid w:val="00A047D2"/>
    <w:rsid w:val="00A048A8"/>
    <w:rsid w:val="00A04968"/>
    <w:rsid w:val="00A04DCB"/>
    <w:rsid w:val="00A05B47"/>
    <w:rsid w:val="00A06DB0"/>
    <w:rsid w:val="00A077EA"/>
    <w:rsid w:val="00A079D6"/>
    <w:rsid w:val="00A10FBB"/>
    <w:rsid w:val="00A110BC"/>
    <w:rsid w:val="00A11BA9"/>
    <w:rsid w:val="00A12492"/>
    <w:rsid w:val="00A1314B"/>
    <w:rsid w:val="00A13708"/>
    <w:rsid w:val="00A13DD6"/>
    <w:rsid w:val="00A13E54"/>
    <w:rsid w:val="00A1420D"/>
    <w:rsid w:val="00A144B1"/>
    <w:rsid w:val="00A147FB"/>
    <w:rsid w:val="00A149B8"/>
    <w:rsid w:val="00A15385"/>
    <w:rsid w:val="00A164E3"/>
    <w:rsid w:val="00A16D58"/>
    <w:rsid w:val="00A16D7C"/>
    <w:rsid w:val="00A16EE6"/>
    <w:rsid w:val="00A1710E"/>
    <w:rsid w:val="00A17F63"/>
    <w:rsid w:val="00A200EF"/>
    <w:rsid w:val="00A2072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5F2C"/>
    <w:rsid w:val="00A264A9"/>
    <w:rsid w:val="00A2663B"/>
    <w:rsid w:val="00A26849"/>
    <w:rsid w:val="00A269B0"/>
    <w:rsid w:val="00A27785"/>
    <w:rsid w:val="00A278BC"/>
    <w:rsid w:val="00A30187"/>
    <w:rsid w:val="00A30AB0"/>
    <w:rsid w:val="00A30C0E"/>
    <w:rsid w:val="00A319C8"/>
    <w:rsid w:val="00A320BF"/>
    <w:rsid w:val="00A33041"/>
    <w:rsid w:val="00A33EF5"/>
    <w:rsid w:val="00A34314"/>
    <w:rsid w:val="00A3448A"/>
    <w:rsid w:val="00A35160"/>
    <w:rsid w:val="00A35469"/>
    <w:rsid w:val="00A35D03"/>
    <w:rsid w:val="00A36297"/>
    <w:rsid w:val="00A366A5"/>
    <w:rsid w:val="00A36EAD"/>
    <w:rsid w:val="00A3755F"/>
    <w:rsid w:val="00A37E7B"/>
    <w:rsid w:val="00A40390"/>
    <w:rsid w:val="00A408D4"/>
    <w:rsid w:val="00A40E1E"/>
    <w:rsid w:val="00A419C2"/>
    <w:rsid w:val="00A41E2B"/>
    <w:rsid w:val="00A42250"/>
    <w:rsid w:val="00A42296"/>
    <w:rsid w:val="00A4252A"/>
    <w:rsid w:val="00A4264A"/>
    <w:rsid w:val="00A43013"/>
    <w:rsid w:val="00A4318D"/>
    <w:rsid w:val="00A43E2C"/>
    <w:rsid w:val="00A43ECE"/>
    <w:rsid w:val="00A453DB"/>
    <w:rsid w:val="00A45AD5"/>
    <w:rsid w:val="00A45B74"/>
    <w:rsid w:val="00A45BB0"/>
    <w:rsid w:val="00A4664F"/>
    <w:rsid w:val="00A4665B"/>
    <w:rsid w:val="00A4678B"/>
    <w:rsid w:val="00A469EB"/>
    <w:rsid w:val="00A469ED"/>
    <w:rsid w:val="00A46A95"/>
    <w:rsid w:val="00A46F17"/>
    <w:rsid w:val="00A47A09"/>
    <w:rsid w:val="00A50156"/>
    <w:rsid w:val="00A50813"/>
    <w:rsid w:val="00A50F41"/>
    <w:rsid w:val="00A5140E"/>
    <w:rsid w:val="00A51E32"/>
    <w:rsid w:val="00A51F20"/>
    <w:rsid w:val="00A51FE3"/>
    <w:rsid w:val="00A52138"/>
    <w:rsid w:val="00A522DB"/>
    <w:rsid w:val="00A523A0"/>
    <w:rsid w:val="00A525A0"/>
    <w:rsid w:val="00A52B3E"/>
    <w:rsid w:val="00A52E1D"/>
    <w:rsid w:val="00A52F16"/>
    <w:rsid w:val="00A5341A"/>
    <w:rsid w:val="00A53808"/>
    <w:rsid w:val="00A54350"/>
    <w:rsid w:val="00A55BEB"/>
    <w:rsid w:val="00A55EE6"/>
    <w:rsid w:val="00A56674"/>
    <w:rsid w:val="00A601E5"/>
    <w:rsid w:val="00A60DBF"/>
    <w:rsid w:val="00A6126F"/>
    <w:rsid w:val="00A61499"/>
    <w:rsid w:val="00A62703"/>
    <w:rsid w:val="00A62A61"/>
    <w:rsid w:val="00A62C1F"/>
    <w:rsid w:val="00A63483"/>
    <w:rsid w:val="00A647D1"/>
    <w:rsid w:val="00A64DD4"/>
    <w:rsid w:val="00A65760"/>
    <w:rsid w:val="00A65943"/>
    <w:rsid w:val="00A660AC"/>
    <w:rsid w:val="00A66720"/>
    <w:rsid w:val="00A670EF"/>
    <w:rsid w:val="00A67D49"/>
    <w:rsid w:val="00A67E6C"/>
    <w:rsid w:val="00A705D7"/>
    <w:rsid w:val="00A71B99"/>
    <w:rsid w:val="00A71E0A"/>
    <w:rsid w:val="00A7246D"/>
    <w:rsid w:val="00A72E81"/>
    <w:rsid w:val="00A7365F"/>
    <w:rsid w:val="00A73989"/>
    <w:rsid w:val="00A739D0"/>
    <w:rsid w:val="00A73D7E"/>
    <w:rsid w:val="00A746CE"/>
    <w:rsid w:val="00A74F7D"/>
    <w:rsid w:val="00A754EE"/>
    <w:rsid w:val="00A76000"/>
    <w:rsid w:val="00A761D4"/>
    <w:rsid w:val="00A763C1"/>
    <w:rsid w:val="00A77005"/>
    <w:rsid w:val="00A773F0"/>
    <w:rsid w:val="00A776B4"/>
    <w:rsid w:val="00A77EC4"/>
    <w:rsid w:val="00A80633"/>
    <w:rsid w:val="00A807B8"/>
    <w:rsid w:val="00A81391"/>
    <w:rsid w:val="00A82369"/>
    <w:rsid w:val="00A83B47"/>
    <w:rsid w:val="00A8445F"/>
    <w:rsid w:val="00A852ED"/>
    <w:rsid w:val="00A8531C"/>
    <w:rsid w:val="00A85A38"/>
    <w:rsid w:val="00A85D63"/>
    <w:rsid w:val="00A869D9"/>
    <w:rsid w:val="00A8722D"/>
    <w:rsid w:val="00A877A9"/>
    <w:rsid w:val="00A91F23"/>
    <w:rsid w:val="00A920C7"/>
    <w:rsid w:val="00A92879"/>
    <w:rsid w:val="00A92F5D"/>
    <w:rsid w:val="00A93D59"/>
    <w:rsid w:val="00A93D5C"/>
    <w:rsid w:val="00A9544C"/>
    <w:rsid w:val="00A956A5"/>
    <w:rsid w:val="00A9594B"/>
    <w:rsid w:val="00A96357"/>
    <w:rsid w:val="00A979EE"/>
    <w:rsid w:val="00A97EE2"/>
    <w:rsid w:val="00AA016F"/>
    <w:rsid w:val="00AA05E2"/>
    <w:rsid w:val="00AA0EAB"/>
    <w:rsid w:val="00AA1D8A"/>
    <w:rsid w:val="00AA1ED6"/>
    <w:rsid w:val="00AA23DA"/>
    <w:rsid w:val="00AA2D9C"/>
    <w:rsid w:val="00AA3748"/>
    <w:rsid w:val="00AA446F"/>
    <w:rsid w:val="00AA51D6"/>
    <w:rsid w:val="00AA548E"/>
    <w:rsid w:val="00AA5D17"/>
    <w:rsid w:val="00AA76CD"/>
    <w:rsid w:val="00AB0338"/>
    <w:rsid w:val="00AB04D2"/>
    <w:rsid w:val="00AB0BC8"/>
    <w:rsid w:val="00AB11CA"/>
    <w:rsid w:val="00AB1387"/>
    <w:rsid w:val="00AB14D9"/>
    <w:rsid w:val="00AB19C7"/>
    <w:rsid w:val="00AB1B76"/>
    <w:rsid w:val="00AB1C41"/>
    <w:rsid w:val="00AB21C5"/>
    <w:rsid w:val="00AB3137"/>
    <w:rsid w:val="00AB336A"/>
    <w:rsid w:val="00AB3B29"/>
    <w:rsid w:val="00AB4AB8"/>
    <w:rsid w:val="00AB4BAA"/>
    <w:rsid w:val="00AB5435"/>
    <w:rsid w:val="00AB5469"/>
    <w:rsid w:val="00AB655E"/>
    <w:rsid w:val="00AB693B"/>
    <w:rsid w:val="00AB6EAE"/>
    <w:rsid w:val="00AB7DA2"/>
    <w:rsid w:val="00AC007F"/>
    <w:rsid w:val="00AC0D21"/>
    <w:rsid w:val="00AC158C"/>
    <w:rsid w:val="00AC1AB7"/>
    <w:rsid w:val="00AC1D55"/>
    <w:rsid w:val="00AC2ECD"/>
    <w:rsid w:val="00AC3119"/>
    <w:rsid w:val="00AC38AE"/>
    <w:rsid w:val="00AC49AC"/>
    <w:rsid w:val="00AC49FB"/>
    <w:rsid w:val="00AC5199"/>
    <w:rsid w:val="00AC5569"/>
    <w:rsid w:val="00AC58FA"/>
    <w:rsid w:val="00AC5A10"/>
    <w:rsid w:val="00AC5B90"/>
    <w:rsid w:val="00AC5F49"/>
    <w:rsid w:val="00AC630A"/>
    <w:rsid w:val="00AC6962"/>
    <w:rsid w:val="00AC76DF"/>
    <w:rsid w:val="00AC786A"/>
    <w:rsid w:val="00AD0460"/>
    <w:rsid w:val="00AD0A59"/>
    <w:rsid w:val="00AD0AA3"/>
    <w:rsid w:val="00AD0B4E"/>
    <w:rsid w:val="00AD1023"/>
    <w:rsid w:val="00AD1262"/>
    <w:rsid w:val="00AD129F"/>
    <w:rsid w:val="00AD17E6"/>
    <w:rsid w:val="00AD198E"/>
    <w:rsid w:val="00AD19F9"/>
    <w:rsid w:val="00AD1A54"/>
    <w:rsid w:val="00AD1BCB"/>
    <w:rsid w:val="00AD20C2"/>
    <w:rsid w:val="00AD2100"/>
    <w:rsid w:val="00AD2423"/>
    <w:rsid w:val="00AD3535"/>
    <w:rsid w:val="00AD3DC4"/>
    <w:rsid w:val="00AD3F94"/>
    <w:rsid w:val="00AD4389"/>
    <w:rsid w:val="00AD4A5A"/>
    <w:rsid w:val="00AD5247"/>
    <w:rsid w:val="00AD5A3A"/>
    <w:rsid w:val="00AD5F33"/>
    <w:rsid w:val="00AD6059"/>
    <w:rsid w:val="00AD6BCC"/>
    <w:rsid w:val="00AD748F"/>
    <w:rsid w:val="00AD7ABF"/>
    <w:rsid w:val="00AD7D2A"/>
    <w:rsid w:val="00AD7F4A"/>
    <w:rsid w:val="00AE01BF"/>
    <w:rsid w:val="00AE0416"/>
    <w:rsid w:val="00AE0455"/>
    <w:rsid w:val="00AE0A60"/>
    <w:rsid w:val="00AE150B"/>
    <w:rsid w:val="00AE1722"/>
    <w:rsid w:val="00AE27AC"/>
    <w:rsid w:val="00AE2C4B"/>
    <w:rsid w:val="00AE34E7"/>
    <w:rsid w:val="00AE360D"/>
    <w:rsid w:val="00AE39D2"/>
    <w:rsid w:val="00AE3D3C"/>
    <w:rsid w:val="00AE3FA0"/>
    <w:rsid w:val="00AE40E0"/>
    <w:rsid w:val="00AE4B1E"/>
    <w:rsid w:val="00AE4DBA"/>
    <w:rsid w:val="00AE4F07"/>
    <w:rsid w:val="00AE5783"/>
    <w:rsid w:val="00AE71F0"/>
    <w:rsid w:val="00AE7707"/>
    <w:rsid w:val="00AF1C5D"/>
    <w:rsid w:val="00AF1E22"/>
    <w:rsid w:val="00AF271A"/>
    <w:rsid w:val="00AF3219"/>
    <w:rsid w:val="00AF42D7"/>
    <w:rsid w:val="00AF474B"/>
    <w:rsid w:val="00AF4AFF"/>
    <w:rsid w:val="00AF6399"/>
    <w:rsid w:val="00AF643F"/>
    <w:rsid w:val="00AF6DA0"/>
    <w:rsid w:val="00B006FE"/>
    <w:rsid w:val="00B007CB"/>
    <w:rsid w:val="00B00A65"/>
    <w:rsid w:val="00B00BFB"/>
    <w:rsid w:val="00B02AA9"/>
    <w:rsid w:val="00B02D93"/>
    <w:rsid w:val="00B02FA3"/>
    <w:rsid w:val="00B03281"/>
    <w:rsid w:val="00B05084"/>
    <w:rsid w:val="00B070ED"/>
    <w:rsid w:val="00B10EEB"/>
    <w:rsid w:val="00B1118E"/>
    <w:rsid w:val="00B11356"/>
    <w:rsid w:val="00B11379"/>
    <w:rsid w:val="00B1177A"/>
    <w:rsid w:val="00B11D83"/>
    <w:rsid w:val="00B12447"/>
    <w:rsid w:val="00B132FF"/>
    <w:rsid w:val="00B143FA"/>
    <w:rsid w:val="00B146E4"/>
    <w:rsid w:val="00B15781"/>
    <w:rsid w:val="00B157F9"/>
    <w:rsid w:val="00B159ED"/>
    <w:rsid w:val="00B161A5"/>
    <w:rsid w:val="00B168FB"/>
    <w:rsid w:val="00B169C0"/>
    <w:rsid w:val="00B17846"/>
    <w:rsid w:val="00B17D61"/>
    <w:rsid w:val="00B200EB"/>
    <w:rsid w:val="00B20256"/>
    <w:rsid w:val="00B206FF"/>
    <w:rsid w:val="00B20D09"/>
    <w:rsid w:val="00B20DD9"/>
    <w:rsid w:val="00B21D5E"/>
    <w:rsid w:val="00B223A0"/>
    <w:rsid w:val="00B22634"/>
    <w:rsid w:val="00B2315D"/>
    <w:rsid w:val="00B231A3"/>
    <w:rsid w:val="00B23473"/>
    <w:rsid w:val="00B23755"/>
    <w:rsid w:val="00B23B96"/>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9F3"/>
    <w:rsid w:val="00B30D68"/>
    <w:rsid w:val="00B318DF"/>
    <w:rsid w:val="00B31A5E"/>
    <w:rsid w:val="00B32210"/>
    <w:rsid w:val="00B3262E"/>
    <w:rsid w:val="00B32BC1"/>
    <w:rsid w:val="00B32C42"/>
    <w:rsid w:val="00B337BC"/>
    <w:rsid w:val="00B34A46"/>
    <w:rsid w:val="00B35997"/>
    <w:rsid w:val="00B3635D"/>
    <w:rsid w:val="00B36F25"/>
    <w:rsid w:val="00B36F3A"/>
    <w:rsid w:val="00B372AA"/>
    <w:rsid w:val="00B40445"/>
    <w:rsid w:val="00B41888"/>
    <w:rsid w:val="00B41D60"/>
    <w:rsid w:val="00B436B7"/>
    <w:rsid w:val="00B44A42"/>
    <w:rsid w:val="00B44B37"/>
    <w:rsid w:val="00B45A52"/>
    <w:rsid w:val="00B46175"/>
    <w:rsid w:val="00B477B8"/>
    <w:rsid w:val="00B47803"/>
    <w:rsid w:val="00B4791A"/>
    <w:rsid w:val="00B47C29"/>
    <w:rsid w:val="00B47D21"/>
    <w:rsid w:val="00B501C6"/>
    <w:rsid w:val="00B50916"/>
    <w:rsid w:val="00B51008"/>
    <w:rsid w:val="00B51031"/>
    <w:rsid w:val="00B5183B"/>
    <w:rsid w:val="00B51C91"/>
    <w:rsid w:val="00B51D73"/>
    <w:rsid w:val="00B52318"/>
    <w:rsid w:val="00B5286A"/>
    <w:rsid w:val="00B53485"/>
    <w:rsid w:val="00B537CE"/>
    <w:rsid w:val="00B540A4"/>
    <w:rsid w:val="00B54858"/>
    <w:rsid w:val="00B549CB"/>
    <w:rsid w:val="00B57004"/>
    <w:rsid w:val="00B57291"/>
    <w:rsid w:val="00B575E0"/>
    <w:rsid w:val="00B57A4E"/>
    <w:rsid w:val="00B57B83"/>
    <w:rsid w:val="00B57D38"/>
    <w:rsid w:val="00B57D49"/>
    <w:rsid w:val="00B57FF9"/>
    <w:rsid w:val="00B60BB3"/>
    <w:rsid w:val="00B61DFF"/>
    <w:rsid w:val="00B62BEF"/>
    <w:rsid w:val="00B63412"/>
    <w:rsid w:val="00B63658"/>
    <w:rsid w:val="00B63B96"/>
    <w:rsid w:val="00B63CEF"/>
    <w:rsid w:val="00B64A5E"/>
    <w:rsid w:val="00B64B37"/>
    <w:rsid w:val="00B64C49"/>
    <w:rsid w:val="00B6560B"/>
    <w:rsid w:val="00B66456"/>
    <w:rsid w:val="00B664C7"/>
    <w:rsid w:val="00B66F4E"/>
    <w:rsid w:val="00B67160"/>
    <w:rsid w:val="00B67EAD"/>
    <w:rsid w:val="00B7019D"/>
    <w:rsid w:val="00B72074"/>
    <w:rsid w:val="00B7285B"/>
    <w:rsid w:val="00B72868"/>
    <w:rsid w:val="00B7331C"/>
    <w:rsid w:val="00B73583"/>
    <w:rsid w:val="00B739F6"/>
    <w:rsid w:val="00B73D30"/>
    <w:rsid w:val="00B73DDC"/>
    <w:rsid w:val="00B74AA1"/>
    <w:rsid w:val="00B76272"/>
    <w:rsid w:val="00B76D2A"/>
    <w:rsid w:val="00B777F2"/>
    <w:rsid w:val="00B77FFB"/>
    <w:rsid w:val="00B8122D"/>
    <w:rsid w:val="00B81A7B"/>
    <w:rsid w:val="00B81FF6"/>
    <w:rsid w:val="00B8209E"/>
    <w:rsid w:val="00B84C08"/>
    <w:rsid w:val="00B85203"/>
    <w:rsid w:val="00B852E5"/>
    <w:rsid w:val="00B85920"/>
    <w:rsid w:val="00B85DE5"/>
    <w:rsid w:val="00B85F55"/>
    <w:rsid w:val="00B85F9D"/>
    <w:rsid w:val="00B863E8"/>
    <w:rsid w:val="00B866B2"/>
    <w:rsid w:val="00B86D43"/>
    <w:rsid w:val="00B870C6"/>
    <w:rsid w:val="00B9021E"/>
    <w:rsid w:val="00B909B5"/>
    <w:rsid w:val="00B90BFF"/>
    <w:rsid w:val="00B90F73"/>
    <w:rsid w:val="00B911CA"/>
    <w:rsid w:val="00B913E4"/>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5EE9"/>
    <w:rsid w:val="00B97BB4"/>
    <w:rsid w:val="00B97C21"/>
    <w:rsid w:val="00B97D91"/>
    <w:rsid w:val="00B97EC2"/>
    <w:rsid w:val="00BA08A3"/>
    <w:rsid w:val="00BA092A"/>
    <w:rsid w:val="00BA147C"/>
    <w:rsid w:val="00BA1EFD"/>
    <w:rsid w:val="00BA2280"/>
    <w:rsid w:val="00BA2A08"/>
    <w:rsid w:val="00BA33E1"/>
    <w:rsid w:val="00BA3A9A"/>
    <w:rsid w:val="00BA3FDC"/>
    <w:rsid w:val="00BA4DED"/>
    <w:rsid w:val="00BA4E8B"/>
    <w:rsid w:val="00BA5484"/>
    <w:rsid w:val="00BA55FB"/>
    <w:rsid w:val="00BA56D2"/>
    <w:rsid w:val="00BA5887"/>
    <w:rsid w:val="00BA58F5"/>
    <w:rsid w:val="00BA6169"/>
    <w:rsid w:val="00BA70BB"/>
    <w:rsid w:val="00BA76E0"/>
    <w:rsid w:val="00BB03D6"/>
    <w:rsid w:val="00BB0A24"/>
    <w:rsid w:val="00BB0DE4"/>
    <w:rsid w:val="00BB1B23"/>
    <w:rsid w:val="00BB21B4"/>
    <w:rsid w:val="00BB2863"/>
    <w:rsid w:val="00BB2A25"/>
    <w:rsid w:val="00BB2B8E"/>
    <w:rsid w:val="00BB2BED"/>
    <w:rsid w:val="00BB30F3"/>
    <w:rsid w:val="00BB51F7"/>
    <w:rsid w:val="00BB56A9"/>
    <w:rsid w:val="00BB6BE1"/>
    <w:rsid w:val="00BB6E21"/>
    <w:rsid w:val="00BB703C"/>
    <w:rsid w:val="00BC024D"/>
    <w:rsid w:val="00BC07D6"/>
    <w:rsid w:val="00BC0979"/>
    <w:rsid w:val="00BC0BC7"/>
    <w:rsid w:val="00BC0CE6"/>
    <w:rsid w:val="00BC0F31"/>
    <w:rsid w:val="00BC0FC0"/>
    <w:rsid w:val="00BC0FDC"/>
    <w:rsid w:val="00BC12B0"/>
    <w:rsid w:val="00BC1353"/>
    <w:rsid w:val="00BC1A21"/>
    <w:rsid w:val="00BC1B66"/>
    <w:rsid w:val="00BC4D2E"/>
    <w:rsid w:val="00BC4E54"/>
    <w:rsid w:val="00BC74D1"/>
    <w:rsid w:val="00BD0073"/>
    <w:rsid w:val="00BD3113"/>
    <w:rsid w:val="00BD48AC"/>
    <w:rsid w:val="00BD4AE4"/>
    <w:rsid w:val="00BD55BA"/>
    <w:rsid w:val="00BD5762"/>
    <w:rsid w:val="00BD5F1A"/>
    <w:rsid w:val="00BD7DE3"/>
    <w:rsid w:val="00BE0254"/>
    <w:rsid w:val="00BE079A"/>
    <w:rsid w:val="00BE1234"/>
    <w:rsid w:val="00BE1583"/>
    <w:rsid w:val="00BE1C72"/>
    <w:rsid w:val="00BE1CD1"/>
    <w:rsid w:val="00BE260D"/>
    <w:rsid w:val="00BE280A"/>
    <w:rsid w:val="00BE29A9"/>
    <w:rsid w:val="00BE2FA6"/>
    <w:rsid w:val="00BE333F"/>
    <w:rsid w:val="00BE35D4"/>
    <w:rsid w:val="00BE4265"/>
    <w:rsid w:val="00BE514C"/>
    <w:rsid w:val="00BE542E"/>
    <w:rsid w:val="00BE550C"/>
    <w:rsid w:val="00BE5CFC"/>
    <w:rsid w:val="00BE6F79"/>
    <w:rsid w:val="00BE7406"/>
    <w:rsid w:val="00BE7603"/>
    <w:rsid w:val="00BE78D7"/>
    <w:rsid w:val="00BF17FD"/>
    <w:rsid w:val="00BF192B"/>
    <w:rsid w:val="00BF1EDF"/>
    <w:rsid w:val="00BF3279"/>
    <w:rsid w:val="00BF3F37"/>
    <w:rsid w:val="00BF4BBF"/>
    <w:rsid w:val="00BF512B"/>
    <w:rsid w:val="00BF51F4"/>
    <w:rsid w:val="00BF6454"/>
    <w:rsid w:val="00BF657B"/>
    <w:rsid w:val="00BF6A16"/>
    <w:rsid w:val="00BF6EEA"/>
    <w:rsid w:val="00BF6FD7"/>
    <w:rsid w:val="00BF74C7"/>
    <w:rsid w:val="00BF7A1D"/>
    <w:rsid w:val="00C00390"/>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5C7E"/>
    <w:rsid w:val="00C06071"/>
    <w:rsid w:val="00C07377"/>
    <w:rsid w:val="00C0744C"/>
    <w:rsid w:val="00C10478"/>
    <w:rsid w:val="00C109BC"/>
    <w:rsid w:val="00C1107B"/>
    <w:rsid w:val="00C11103"/>
    <w:rsid w:val="00C11633"/>
    <w:rsid w:val="00C11E79"/>
    <w:rsid w:val="00C12107"/>
    <w:rsid w:val="00C13962"/>
    <w:rsid w:val="00C14011"/>
    <w:rsid w:val="00C146FE"/>
    <w:rsid w:val="00C14D4B"/>
    <w:rsid w:val="00C154BB"/>
    <w:rsid w:val="00C15D1A"/>
    <w:rsid w:val="00C1608A"/>
    <w:rsid w:val="00C16380"/>
    <w:rsid w:val="00C16757"/>
    <w:rsid w:val="00C17316"/>
    <w:rsid w:val="00C2001A"/>
    <w:rsid w:val="00C226CD"/>
    <w:rsid w:val="00C22A66"/>
    <w:rsid w:val="00C239B2"/>
    <w:rsid w:val="00C23EAD"/>
    <w:rsid w:val="00C24AA4"/>
    <w:rsid w:val="00C24D21"/>
    <w:rsid w:val="00C2567C"/>
    <w:rsid w:val="00C26007"/>
    <w:rsid w:val="00C279B5"/>
    <w:rsid w:val="00C27C45"/>
    <w:rsid w:val="00C3137E"/>
    <w:rsid w:val="00C3171B"/>
    <w:rsid w:val="00C31BA5"/>
    <w:rsid w:val="00C31D66"/>
    <w:rsid w:val="00C32FA7"/>
    <w:rsid w:val="00C331F5"/>
    <w:rsid w:val="00C33FE6"/>
    <w:rsid w:val="00C3443D"/>
    <w:rsid w:val="00C34465"/>
    <w:rsid w:val="00C348D9"/>
    <w:rsid w:val="00C34D28"/>
    <w:rsid w:val="00C34D4F"/>
    <w:rsid w:val="00C34E2A"/>
    <w:rsid w:val="00C34EA1"/>
    <w:rsid w:val="00C35901"/>
    <w:rsid w:val="00C35AAF"/>
    <w:rsid w:val="00C35D71"/>
    <w:rsid w:val="00C36539"/>
    <w:rsid w:val="00C3719D"/>
    <w:rsid w:val="00C375B4"/>
    <w:rsid w:val="00C4050B"/>
    <w:rsid w:val="00C4082F"/>
    <w:rsid w:val="00C40976"/>
    <w:rsid w:val="00C41535"/>
    <w:rsid w:val="00C41EB7"/>
    <w:rsid w:val="00C43A6C"/>
    <w:rsid w:val="00C43FCC"/>
    <w:rsid w:val="00C44972"/>
    <w:rsid w:val="00C45280"/>
    <w:rsid w:val="00C45739"/>
    <w:rsid w:val="00C45F08"/>
    <w:rsid w:val="00C46B7B"/>
    <w:rsid w:val="00C47E22"/>
    <w:rsid w:val="00C500B5"/>
    <w:rsid w:val="00C5010D"/>
    <w:rsid w:val="00C50632"/>
    <w:rsid w:val="00C50654"/>
    <w:rsid w:val="00C5097D"/>
    <w:rsid w:val="00C5127D"/>
    <w:rsid w:val="00C515C8"/>
    <w:rsid w:val="00C5269D"/>
    <w:rsid w:val="00C52B72"/>
    <w:rsid w:val="00C52FD2"/>
    <w:rsid w:val="00C537C2"/>
    <w:rsid w:val="00C53AD2"/>
    <w:rsid w:val="00C53E2E"/>
    <w:rsid w:val="00C53FA7"/>
    <w:rsid w:val="00C54995"/>
    <w:rsid w:val="00C54D41"/>
    <w:rsid w:val="00C54D88"/>
    <w:rsid w:val="00C54DFD"/>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3F84"/>
    <w:rsid w:val="00C64329"/>
    <w:rsid w:val="00C64672"/>
    <w:rsid w:val="00C654C6"/>
    <w:rsid w:val="00C65560"/>
    <w:rsid w:val="00C65765"/>
    <w:rsid w:val="00C65EBC"/>
    <w:rsid w:val="00C65F0C"/>
    <w:rsid w:val="00C66472"/>
    <w:rsid w:val="00C668F7"/>
    <w:rsid w:val="00C6692D"/>
    <w:rsid w:val="00C671CA"/>
    <w:rsid w:val="00C67D98"/>
    <w:rsid w:val="00C70697"/>
    <w:rsid w:val="00C70D2F"/>
    <w:rsid w:val="00C71D39"/>
    <w:rsid w:val="00C728F3"/>
    <w:rsid w:val="00C72EF4"/>
    <w:rsid w:val="00C72F4E"/>
    <w:rsid w:val="00C73CCB"/>
    <w:rsid w:val="00C7412A"/>
    <w:rsid w:val="00C754E8"/>
    <w:rsid w:val="00C755E3"/>
    <w:rsid w:val="00C75D2F"/>
    <w:rsid w:val="00C76D0F"/>
    <w:rsid w:val="00C76D90"/>
    <w:rsid w:val="00C76E3C"/>
    <w:rsid w:val="00C77624"/>
    <w:rsid w:val="00C8085D"/>
    <w:rsid w:val="00C8114D"/>
    <w:rsid w:val="00C81568"/>
    <w:rsid w:val="00C81AA6"/>
    <w:rsid w:val="00C82387"/>
    <w:rsid w:val="00C82773"/>
    <w:rsid w:val="00C82DFE"/>
    <w:rsid w:val="00C830E3"/>
    <w:rsid w:val="00C83A87"/>
    <w:rsid w:val="00C84C4B"/>
    <w:rsid w:val="00C857B3"/>
    <w:rsid w:val="00C85DC0"/>
    <w:rsid w:val="00C860EE"/>
    <w:rsid w:val="00C86CFF"/>
    <w:rsid w:val="00C86D95"/>
    <w:rsid w:val="00C87AD6"/>
    <w:rsid w:val="00C87B8F"/>
    <w:rsid w:val="00C9027A"/>
    <w:rsid w:val="00C9068E"/>
    <w:rsid w:val="00C90B1C"/>
    <w:rsid w:val="00C91176"/>
    <w:rsid w:val="00C929F7"/>
    <w:rsid w:val="00C93490"/>
    <w:rsid w:val="00C93BB1"/>
    <w:rsid w:val="00C93BC6"/>
    <w:rsid w:val="00C93C4B"/>
    <w:rsid w:val="00C94083"/>
    <w:rsid w:val="00C944AB"/>
    <w:rsid w:val="00C9469F"/>
    <w:rsid w:val="00C94773"/>
    <w:rsid w:val="00C95B40"/>
    <w:rsid w:val="00C966F9"/>
    <w:rsid w:val="00C96B2C"/>
    <w:rsid w:val="00C96BEF"/>
    <w:rsid w:val="00C96F95"/>
    <w:rsid w:val="00C97567"/>
    <w:rsid w:val="00C97652"/>
    <w:rsid w:val="00C97A37"/>
    <w:rsid w:val="00C97A5F"/>
    <w:rsid w:val="00C97EA2"/>
    <w:rsid w:val="00CA0036"/>
    <w:rsid w:val="00CA0A65"/>
    <w:rsid w:val="00CA1638"/>
    <w:rsid w:val="00CA17EF"/>
    <w:rsid w:val="00CA1ED8"/>
    <w:rsid w:val="00CA260B"/>
    <w:rsid w:val="00CA29DE"/>
    <w:rsid w:val="00CA2CE3"/>
    <w:rsid w:val="00CA38D6"/>
    <w:rsid w:val="00CA39A2"/>
    <w:rsid w:val="00CA3A68"/>
    <w:rsid w:val="00CA3DFD"/>
    <w:rsid w:val="00CA3E47"/>
    <w:rsid w:val="00CA3FA1"/>
    <w:rsid w:val="00CA4E1A"/>
    <w:rsid w:val="00CA5107"/>
    <w:rsid w:val="00CA59E2"/>
    <w:rsid w:val="00CA5D20"/>
    <w:rsid w:val="00CA6781"/>
    <w:rsid w:val="00CB0F89"/>
    <w:rsid w:val="00CB1F63"/>
    <w:rsid w:val="00CB2067"/>
    <w:rsid w:val="00CB37DE"/>
    <w:rsid w:val="00CB4899"/>
    <w:rsid w:val="00CB4D5A"/>
    <w:rsid w:val="00CB6855"/>
    <w:rsid w:val="00CB6997"/>
    <w:rsid w:val="00CB79B1"/>
    <w:rsid w:val="00CB7E9B"/>
    <w:rsid w:val="00CC040E"/>
    <w:rsid w:val="00CC05E6"/>
    <w:rsid w:val="00CC111F"/>
    <w:rsid w:val="00CC1A23"/>
    <w:rsid w:val="00CC1E1C"/>
    <w:rsid w:val="00CC2A50"/>
    <w:rsid w:val="00CC2AC5"/>
    <w:rsid w:val="00CC3806"/>
    <w:rsid w:val="00CC3E12"/>
    <w:rsid w:val="00CC3EA0"/>
    <w:rsid w:val="00CC469C"/>
    <w:rsid w:val="00CC4E43"/>
    <w:rsid w:val="00CC51F2"/>
    <w:rsid w:val="00CC51F4"/>
    <w:rsid w:val="00CC5A01"/>
    <w:rsid w:val="00CC5C3E"/>
    <w:rsid w:val="00CC5D4D"/>
    <w:rsid w:val="00CC66FA"/>
    <w:rsid w:val="00CC67A1"/>
    <w:rsid w:val="00CC6B9F"/>
    <w:rsid w:val="00CC71A0"/>
    <w:rsid w:val="00CC7B45"/>
    <w:rsid w:val="00CD0B1E"/>
    <w:rsid w:val="00CD0D82"/>
    <w:rsid w:val="00CD0DED"/>
    <w:rsid w:val="00CD1188"/>
    <w:rsid w:val="00CD15BB"/>
    <w:rsid w:val="00CD2ED1"/>
    <w:rsid w:val="00CD337B"/>
    <w:rsid w:val="00CD40DC"/>
    <w:rsid w:val="00CD4CD9"/>
    <w:rsid w:val="00CD55EF"/>
    <w:rsid w:val="00CD63B2"/>
    <w:rsid w:val="00CD652C"/>
    <w:rsid w:val="00CD6B8F"/>
    <w:rsid w:val="00CD6CA5"/>
    <w:rsid w:val="00CD6FCC"/>
    <w:rsid w:val="00CD7B72"/>
    <w:rsid w:val="00CE012D"/>
    <w:rsid w:val="00CE0744"/>
    <w:rsid w:val="00CE0F52"/>
    <w:rsid w:val="00CE1237"/>
    <w:rsid w:val="00CE1A49"/>
    <w:rsid w:val="00CE277C"/>
    <w:rsid w:val="00CE292F"/>
    <w:rsid w:val="00CE2A71"/>
    <w:rsid w:val="00CE2C47"/>
    <w:rsid w:val="00CE4A12"/>
    <w:rsid w:val="00CE4B16"/>
    <w:rsid w:val="00CE56A9"/>
    <w:rsid w:val="00CE59DC"/>
    <w:rsid w:val="00CE5B18"/>
    <w:rsid w:val="00CE5EBF"/>
    <w:rsid w:val="00CE7561"/>
    <w:rsid w:val="00CE75E3"/>
    <w:rsid w:val="00CE7B34"/>
    <w:rsid w:val="00CF07BD"/>
    <w:rsid w:val="00CF0924"/>
    <w:rsid w:val="00CF0C35"/>
    <w:rsid w:val="00CF0FB1"/>
    <w:rsid w:val="00CF11F6"/>
    <w:rsid w:val="00CF1354"/>
    <w:rsid w:val="00CF2AC6"/>
    <w:rsid w:val="00CF3750"/>
    <w:rsid w:val="00CF3B1F"/>
    <w:rsid w:val="00CF3BF6"/>
    <w:rsid w:val="00CF3C36"/>
    <w:rsid w:val="00CF5117"/>
    <w:rsid w:val="00CF5672"/>
    <w:rsid w:val="00CF57A9"/>
    <w:rsid w:val="00CF5F2B"/>
    <w:rsid w:val="00CF625B"/>
    <w:rsid w:val="00CF6712"/>
    <w:rsid w:val="00CF687E"/>
    <w:rsid w:val="00CF743E"/>
    <w:rsid w:val="00D00AA2"/>
    <w:rsid w:val="00D018A7"/>
    <w:rsid w:val="00D01A7D"/>
    <w:rsid w:val="00D01D27"/>
    <w:rsid w:val="00D02803"/>
    <w:rsid w:val="00D02A75"/>
    <w:rsid w:val="00D0349B"/>
    <w:rsid w:val="00D04EAA"/>
    <w:rsid w:val="00D05A48"/>
    <w:rsid w:val="00D060A1"/>
    <w:rsid w:val="00D0634C"/>
    <w:rsid w:val="00D06D04"/>
    <w:rsid w:val="00D07567"/>
    <w:rsid w:val="00D07C8C"/>
    <w:rsid w:val="00D10249"/>
    <w:rsid w:val="00D10659"/>
    <w:rsid w:val="00D115C3"/>
    <w:rsid w:val="00D11897"/>
    <w:rsid w:val="00D11DD2"/>
    <w:rsid w:val="00D120C4"/>
    <w:rsid w:val="00D121BA"/>
    <w:rsid w:val="00D1269E"/>
    <w:rsid w:val="00D1276E"/>
    <w:rsid w:val="00D128A7"/>
    <w:rsid w:val="00D12D16"/>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89"/>
    <w:rsid w:val="00D212E2"/>
    <w:rsid w:val="00D21443"/>
    <w:rsid w:val="00D235FD"/>
    <w:rsid w:val="00D23713"/>
    <w:rsid w:val="00D239A7"/>
    <w:rsid w:val="00D23F47"/>
    <w:rsid w:val="00D24400"/>
    <w:rsid w:val="00D248DC"/>
    <w:rsid w:val="00D24B5D"/>
    <w:rsid w:val="00D25297"/>
    <w:rsid w:val="00D25F93"/>
    <w:rsid w:val="00D26C60"/>
    <w:rsid w:val="00D26F4D"/>
    <w:rsid w:val="00D27938"/>
    <w:rsid w:val="00D27BE2"/>
    <w:rsid w:val="00D27DA6"/>
    <w:rsid w:val="00D30A7B"/>
    <w:rsid w:val="00D3122B"/>
    <w:rsid w:val="00D3142F"/>
    <w:rsid w:val="00D31732"/>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0A"/>
    <w:rsid w:val="00D4329B"/>
    <w:rsid w:val="00D434F3"/>
    <w:rsid w:val="00D438BF"/>
    <w:rsid w:val="00D440F8"/>
    <w:rsid w:val="00D4526B"/>
    <w:rsid w:val="00D45E22"/>
    <w:rsid w:val="00D47486"/>
    <w:rsid w:val="00D47DFC"/>
    <w:rsid w:val="00D5019F"/>
    <w:rsid w:val="00D50B5C"/>
    <w:rsid w:val="00D50E90"/>
    <w:rsid w:val="00D5198F"/>
    <w:rsid w:val="00D52010"/>
    <w:rsid w:val="00D52236"/>
    <w:rsid w:val="00D52727"/>
    <w:rsid w:val="00D5274F"/>
    <w:rsid w:val="00D52E77"/>
    <w:rsid w:val="00D53014"/>
    <w:rsid w:val="00D532C3"/>
    <w:rsid w:val="00D53494"/>
    <w:rsid w:val="00D53563"/>
    <w:rsid w:val="00D53636"/>
    <w:rsid w:val="00D53EA6"/>
    <w:rsid w:val="00D5425F"/>
    <w:rsid w:val="00D54352"/>
    <w:rsid w:val="00D546FF"/>
    <w:rsid w:val="00D54E3E"/>
    <w:rsid w:val="00D55085"/>
    <w:rsid w:val="00D551ED"/>
    <w:rsid w:val="00D55AD5"/>
    <w:rsid w:val="00D55DC1"/>
    <w:rsid w:val="00D5757C"/>
    <w:rsid w:val="00D576CA"/>
    <w:rsid w:val="00D57B6C"/>
    <w:rsid w:val="00D57FA3"/>
    <w:rsid w:val="00D60ACF"/>
    <w:rsid w:val="00D61AF5"/>
    <w:rsid w:val="00D61E32"/>
    <w:rsid w:val="00D62095"/>
    <w:rsid w:val="00D62C4D"/>
    <w:rsid w:val="00D62D3E"/>
    <w:rsid w:val="00D63D1A"/>
    <w:rsid w:val="00D63E54"/>
    <w:rsid w:val="00D64B69"/>
    <w:rsid w:val="00D652B5"/>
    <w:rsid w:val="00D657F4"/>
    <w:rsid w:val="00D65966"/>
    <w:rsid w:val="00D65C07"/>
    <w:rsid w:val="00D66499"/>
    <w:rsid w:val="00D6722F"/>
    <w:rsid w:val="00D67AB9"/>
    <w:rsid w:val="00D70025"/>
    <w:rsid w:val="00D708B0"/>
    <w:rsid w:val="00D713FD"/>
    <w:rsid w:val="00D7149A"/>
    <w:rsid w:val="00D71669"/>
    <w:rsid w:val="00D71C2E"/>
    <w:rsid w:val="00D72120"/>
    <w:rsid w:val="00D721C5"/>
    <w:rsid w:val="00D722DE"/>
    <w:rsid w:val="00D7282F"/>
    <w:rsid w:val="00D73397"/>
    <w:rsid w:val="00D733FA"/>
    <w:rsid w:val="00D73412"/>
    <w:rsid w:val="00D7389E"/>
    <w:rsid w:val="00D74C2F"/>
    <w:rsid w:val="00D753C0"/>
    <w:rsid w:val="00D75620"/>
    <w:rsid w:val="00D75632"/>
    <w:rsid w:val="00D7598C"/>
    <w:rsid w:val="00D75BA0"/>
    <w:rsid w:val="00D763B4"/>
    <w:rsid w:val="00D77B1D"/>
    <w:rsid w:val="00D800BC"/>
    <w:rsid w:val="00D8021F"/>
    <w:rsid w:val="00D80383"/>
    <w:rsid w:val="00D80BDA"/>
    <w:rsid w:val="00D81017"/>
    <w:rsid w:val="00D8178B"/>
    <w:rsid w:val="00D823C6"/>
    <w:rsid w:val="00D83480"/>
    <w:rsid w:val="00D83497"/>
    <w:rsid w:val="00D83F8B"/>
    <w:rsid w:val="00D84E2F"/>
    <w:rsid w:val="00D85917"/>
    <w:rsid w:val="00D85D70"/>
    <w:rsid w:val="00D871CE"/>
    <w:rsid w:val="00D87270"/>
    <w:rsid w:val="00D87377"/>
    <w:rsid w:val="00D90375"/>
    <w:rsid w:val="00D91078"/>
    <w:rsid w:val="00D9127D"/>
    <w:rsid w:val="00D91733"/>
    <w:rsid w:val="00D9196D"/>
    <w:rsid w:val="00D91A3E"/>
    <w:rsid w:val="00D92036"/>
    <w:rsid w:val="00D92982"/>
    <w:rsid w:val="00D9383B"/>
    <w:rsid w:val="00D9396B"/>
    <w:rsid w:val="00D9537D"/>
    <w:rsid w:val="00D95A1E"/>
    <w:rsid w:val="00D9613D"/>
    <w:rsid w:val="00D9704D"/>
    <w:rsid w:val="00D977E9"/>
    <w:rsid w:val="00D97B8A"/>
    <w:rsid w:val="00DA14F6"/>
    <w:rsid w:val="00DA1C04"/>
    <w:rsid w:val="00DA1E71"/>
    <w:rsid w:val="00DA2891"/>
    <w:rsid w:val="00DA2A4E"/>
    <w:rsid w:val="00DA2D31"/>
    <w:rsid w:val="00DA305E"/>
    <w:rsid w:val="00DA4A9B"/>
    <w:rsid w:val="00DA4E27"/>
    <w:rsid w:val="00DA5417"/>
    <w:rsid w:val="00DA56E8"/>
    <w:rsid w:val="00DA5B30"/>
    <w:rsid w:val="00DA6066"/>
    <w:rsid w:val="00DA64C6"/>
    <w:rsid w:val="00DA6990"/>
    <w:rsid w:val="00DA70FE"/>
    <w:rsid w:val="00DA716E"/>
    <w:rsid w:val="00DA79B3"/>
    <w:rsid w:val="00DB0292"/>
    <w:rsid w:val="00DB0978"/>
    <w:rsid w:val="00DB097C"/>
    <w:rsid w:val="00DB168E"/>
    <w:rsid w:val="00DB19A3"/>
    <w:rsid w:val="00DB27F9"/>
    <w:rsid w:val="00DB2DCF"/>
    <w:rsid w:val="00DB2DF7"/>
    <w:rsid w:val="00DB377D"/>
    <w:rsid w:val="00DB40FC"/>
    <w:rsid w:val="00DB4579"/>
    <w:rsid w:val="00DB50C5"/>
    <w:rsid w:val="00DB58B9"/>
    <w:rsid w:val="00DB59AD"/>
    <w:rsid w:val="00DB6054"/>
    <w:rsid w:val="00DB6E10"/>
    <w:rsid w:val="00DB6FD5"/>
    <w:rsid w:val="00DC0BB6"/>
    <w:rsid w:val="00DC112E"/>
    <w:rsid w:val="00DC1234"/>
    <w:rsid w:val="00DC22A2"/>
    <w:rsid w:val="00DC24CA"/>
    <w:rsid w:val="00DC2D36"/>
    <w:rsid w:val="00DC3232"/>
    <w:rsid w:val="00DC3D86"/>
    <w:rsid w:val="00DC4F13"/>
    <w:rsid w:val="00DC53EF"/>
    <w:rsid w:val="00DC5E99"/>
    <w:rsid w:val="00DC5FB3"/>
    <w:rsid w:val="00DC6129"/>
    <w:rsid w:val="00DC631A"/>
    <w:rsid w:val="00DC6DC7"/>
    <w:rsid w:val="00DD017F"/>
    <w:rsid w:val="00DD01FE"/>
    <w:rsid w:val="00DD126B"/>
    <w:rsid w:val="00DD1AE7"/>
    <w:rsid w:val="00DD3166"/>
    <w:rsid w:val="00DD3666"/>
    <w:rsid w:val="00DD371D"/>
    <w:rsid w:val="00DD3A6E"/>
    <w:rsid w:val="00DD6064"/>
    <w:rsid w:val="00DD698D"/>
    <w:rsid w:val="00DD6C01"/>
    <w:rsid w:val="00DD72E3"/>
    <w:rsid w:val="00DD7367"/>
    <w:rsid w:val="00DD7666"/>
    <w:rsid w:val="00DD781B"/>
    <w:rsid w:val="00DD7E75"/>
    <w:rsid w:val="00DE110B"/>
    <w:rsid w:val="00DE11C9"/>
    <w:rsid w:val="00DE1E23"/>
    <w:rsid w:val="00DE1E69"/>
    <w:rsid w:val="00DE1F4C"/>
    <w:rsid w:val="00DE23DC"/>
    <w:rsid w:val="00DE256F"/>
    <w:rsid w:val="00DE30CF"/>
    <w:rsid w:val="00DE3510"/>
    <w:rsid w:val="00DE48BD"/>
    <w:rsid w:val="00DE5176"/>
    <w:rsid w:val="00DE54B8"/>
    <w:rsid w:val="00DE5608"/>
    <w:rsid w:val="00DE58D0"/>
    <w:rsid w:val="00DE5FE4"/>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49FD"/>
    <w:rsid w:val="00DF507A"/>
    <w:rsid w:val="00DF5CEF"/>
    <w:rsid w:val="00DF5E28"/>
    <w:rsid w:val="00DF5F19"/>
    <w:rsid w:val="00DF6C7A"/>
    <w:rsid w:val="00DF6FCF"/>
    <w:rsid w:val="00DF717D"/>
    <w:rsid w:val="00DF7DB1"/>
    <w:rsid w:val="00DF7F58"/>
    <w:rsid w:val="00E013F8"/>
    <w:rsid w:val="00E01521"/>
    <w:rsid w:val="00E0203C"/>
    <w:rsid w:val="00E022FC"/>
    <w:rsid w:val="00E02F50"/>
    <w:rsid w:val="00E04269"/>
    <w:rsid w:val="00E04560"/>
    <w:rsid w:val="00E04BB2"/>
    <w:rsid w:val="00E05500"/>
    <w:rsid w:val="00E060FC"/>
    <w:rsid w:val="00E07799"/>
    <w:rsid w:val="00E10048"/>
    <w:rsid w:val="00E10E81"/>
    <w:rsid w:val="00E110E7"/>
    <w:rsid w:val="00E11B20"/>
    <w:rsid w:val="00E12168"/>
    <w:rsid w:val="00E12763"/>
    <w:rsid w:val="00E128BD"/>
    <w:rsid w:val="00E12923"/>
    <w:rsid w:val="00E13310"/>
    <w:rsid w:val="00E13AB8"/>
    <w:rsid w:val="00E140BD"/>
    <w:rsid w:val="00E14C1C"/>
    <w:rsid w:val="00E151C0"/>
    <w:rsid w:val="00E15432"/>
    <w:rsid w:val="00E158A7"/>
    <w:rsid w:val="00E158E4"/>
    <w:rsid w:val="00E16C70"/>
    <w:rsid w:val="00E16E8C"/>
    <w:rsid w:val="00E17112"/>
    <w:rsid w:val="00E17A3B"/>
    <w:rsid w:val="00E17CA0"/>
    <w:rsid w:val="00E17FA2"/>
    <w:rsid w:val="00E20025"/>
    <w:rsid w:val="00E2063D"/>
    <w:rsid w:val="00E2105A"/>
    <w:rsid w:val="00E21399"/>
    <w:rsid w:val="00E21520"/>
    <w:rsid w:val="00E2171D"/>
    <w:rsid w:val="00E21DD4"/>
    <w:rsid w:val="00E23A38"/>
    <w:rsid w:val="00E23CD9"/>
    <w:rsid w:val="00E240D8"/>
    <w:rsid w:val="00E245C8"/>
    <w:rsid w:val="00E246F8"/>
    <w:rsid w:val="00E2479C"/>
    <w:rsid w:val="00E24CA8"/>
    <w:rsid w:val="00E25783"/>
    <w:rsid w:val="00E25DE2"/>
    <w:rsid w:val="00E266B7"/>
    <w:rsid w:val="00E271A1"/>
    <w:rsid w:val="00E27883"/>
    <w:rsid w:val="00E27D05"/>
    <w:rsid w:val="00E303AE"/>
    <w:rsid w:val="00E30B5A"/>
    <w:rsid w:val="00E310B0"/>
    <w:rsid w:val="00E3123D"/>
    <w:rsid w:val="00E31461"/>
    <w:rsid w:val="00E31D43"/>
    <w:rsid w:val="00E31F8C"/>
    <w:rsid w:val="00E3224A"/>
    <w:rsid w:val="00E32608"/>
    <w:rsid w:val="00E32B0C"/>
    <w:rsid w:val="00E32B8E"/>
    <w:rsid w:val="00E33127"/>
    <w:rsid w:val="00E3370E"/>
    <w:rsid w:val="00E3484E"/>
    <w:rsid w:val="00E34B6E"/>
    <w:rsid w:val="00E3526B"/>
    <w:rsid w:val="00E35539"/>
    <w:rsid w:val="00E364CC"/>
    <w:rsid w:val="00E3723A"/>
    <w:rsid w:val="00E377B0"/>
    <w:rsid w:val="00E377FD"/>
    <w:rsid w:val="00E37860"/>
    <w:rsid w:val="00E37B8C"/>
    <w:rsid w:val="00E37CD6"/>
    <w:rsid w:val="00E40640"/>
    <w:rsid w:val="00E40A4E"/>
    <w:rsid w:val="00E410E5"/>
    <w:rsid w:val="00E416BE"/>
    <w:rsid w:val="00E417CB"/>
    <w:rsid w:val="00E419BA"/>
    <w:rsid w:val="00E41B61"/>
    <w:rsid w:val="00E421D0"/>
    <w:rsid w:val="00E422F7"/>
    <w:rsid w:val="00E4266E"/>
    <w:rsid w:val="00E427F9"/>
    <w:rsid w:val="00E42847"/>
    <w:rsid w:val="00E42E89"/>
    <w:rsid w:val="00E43595"/>
    <w:rsid w:val="00E446F1"/>
    <w:rsid w:val="00E44802"/>
    <w:rsid w:val="00E4545A"/>
    <w:rsid w:val="00E45870"/>
    <w:rsid w:val="00E46886"/>
    <w:rsid w:val="00E46E75"/>
    <w:rsid w:val="00E47AEF"/>
    <w:rsid w:val="00E50125"/>
    <w:rsid w:val="00E50E1E"/>
    <w:rsid w:val="00E512D9"/>
    <w:rsid w:val="00E517C3"/>
    <w:rsid w:val="00E5219A"/>
    <w:rsid w:val="00E52EB2"/>
    <w:rsid w:val="00E53B75"/>
    <w:rsid w:val="00E5410D"/>
    <w:rsid w:val="00E543D1"/>
    <w:rsid w:val="00E54E3B"/>
    <w:rsid w:val="00E55BAF"/>
    <w:rsid w:val="00E55C28"/>
    <w:rsid w:val="00E55D1B"/>
    <w:rsid w:val="00E5616D"/>
    <w:rsid w:val="00E570AD"/>
    <w:rsid w:val="00E57565"/>
    <w:rsid w:val="00E579A7"/>
    <w:rsid w:val="00E60948"/>
    <w:rsid w:val="00E61B94"/>
    <w:rsid w:val="00E622FB"/>
    <w:rsid w:val="00E62374"/>
    <w:rsid w:val="00E629CA"/>
    <w:rsid w:val="00E63838"/>
    <w:rsid w:val="00E64434"/>
    <w:rsid w:val="00E6485E"/>
    <w:rsid w:val="00E64D8B"/>
    <w:rsid w:val="00E6515D"/>
    <w:rsid w:val="00E65502"/>
    <w:rsid w:val="00E65B55"/>
    <w:rsid w:val="00E65D80"/>
    <w:rsid w:val="00E66A77"/>
    <w:rsid w:val="00E66A97"/>
    <w:rsid w:val="00E67C51"/>
    <w:rsid w:val="00E67E5D"/>
    <w:rsid w:val="00E703CA"/>
    <w:rsid w:val="00E71515"/>
    <w:rsid w:val="00E71A10"/>
    <w:rsid w:val="00E71B86"/>
    <w:rsid w:val="00E72EFC"/>
    <w:rsid w:val="00E749C9"/>
    <w:rsid w:val="00E758E5"/>
    <w:rsid w:val="00E758EC"/>
    <w:rsid w:val="00E75B4D"/>
    <w:rsid w:val="00E76421"/>
    <w:rsid w:val="00E77090"/>
    <w:rsid w:val="00E7776E"/>
    <w:rsid w:val="00E77CE1"/>
    <w:rsid w:val="00E80928"/>
    <w:rsid w:val="00E80F82"/>
    <w:rsid w:val="00E81445"/>
    <w:rsid w:val="00E8170C"/>
    <w:rsid w:val="00E820DD"/>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2F57"/>
    <w:rsid w:val="00E938CE"/>
    <w:rsid w:val="00E93D7F"/>
    <w:rsid w:val="00E93FFE"/>
    <w:rsid w:val="00E94F8A"/>
    <w:rsid w:val="00E950C7"/>
    <w:rsid w:val="00E9533A"/>
    <w:rsid w:val="00E96A1D"/>
    <w:rsid w:val="00E9708E"/>
    <w:rsid w:val="00E973CE"/>
    <w:rsid w:val="00E974A5"/>
    <w:rsid w:val="00EA0829"/>
    <w:rsid w:val="00EA0BDF"/>
    <w:rsid w:val="00EA162D"/>
    <w:rsid w:val="00EA1C83"/>
    <w:rsid w:val="00EA1F15"/>
    <w:rsid w:val="00EA2847"/>
    <w:rsid w:val="00EA2949"/>
    <w:rsid w:val="00EA29CF"/>
    <w:rsid w:val="00EA29F2"/>
    <w:rsid w:val="00EA2B3C"/>
    <w:rsid w:val="00EA3939"/>
    <w:rsid w:val="00EA438B"/>
    <w:rsid w:val="00EA44F7"/>
    <w:rsid w:val="00EA5283"/>
    <w:rsid w:val="00EA5461"/>
    <w:rsid w:val="00EA580E"/>
    <w:rsid w:val="00EA64B0"/>
    <w:rsid w:val="00EA6B68"/>
    <w:rsid w:val="00EA73A9"/>
    <w:rsid w:val="00EA745A"/>
    <w:rsid w:val="00EA7A41"/>
    <w:rsid w:val="00EB0523"/>
    <w:rsid w:val="00EB077B"/>
    <w:rsid w:val="00EB0D24"/>
    <w:rsid w:val="00EB1933"/>
    <w:rsid w:val="00EB21CF"/>
    <w:rsid w:val="00EB235D"/>
    <w:rsid w:val="00EB24A9"/>
    <w:rsid w:val="00EB325F"/>
    <w:rsid w:val="00EB3478"/>
    <w:rsid w:val="00EB3D70"/>
    <w:rsid w:val="00EB3E22"/>
    <w:rsid w:val="00EB41B5"/>
    <w:rsid w:val="00EB489A"/>
    <w:rsid w:val="00EB48E5"/>
    <w:rsid w:val="00EB4C35"/>
    <w:rsid w:val="00EB4EA2"/>
    <w:rsid w:val="00EB5B44"/>
    <w:rsid w:val="00EB6685"/>
    <w:rsid w:val="00EB6D90"/>
    <w:rsid w:val="00EB7237"/>
    <w:rsid w:val="00EB73C3"/>
    <w:rsid w:val="00EB7B69"/>
    <w:rsid w:val="00EC030D"/>
    <w:rsid w:val="00EC168A"/>
    <w:rsid w:val="00EC1D1E"/>
    <w:rsid w:val="00EC1DF7"/>
    <w:rsid w:val="00EC2605"/>
    <w:rsid w:val="00EC27C6"/>
    <w:rsid w:val="00EC3849"/>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D00DD"/>
    <w:rsid w:val="00ED0ECF"/>
    <w:rsid w:val="00ED1006"/>
    <w:rsid w:val="00ED2A60"/>
    <w:rsid w:val="00ED3808"/>
    <w:rsid w:val="00ED454D"/>
    <w:rsid w:val="00ED4AFA"/>
    <w:rsid w:val="00ED4B57"/>
    <w:rsid w:val="00ED635F"/>
    <w:rsid w:val="00ED6BD6"/>
    <w:rsid w:val="00ED6E55"/>
    <w:rsid w:val="00ED78C9"/>
    <w:rsid w:val="00EE0D13"/>
    <w:rsid w:val="00EE1EEF"/>
    <w:rsid w:val="00EE1F98"/>
    <w:rsid w:val="00EE280C"/>
    <w:rsid w:val="00EE28F5"/>
    <w:rsid w:val="00EE35AB"/>
    <w:rsid w:val="00EE6B5A"/>
    <w:rsid w:val="00EE7CE1"/>
    <w:rsid w:val="00EF00FF"/>
    <w:rsid w:val="00EF0FF5"/>
    <w:rsid w:val="00EF18FE"/>
    <w:rsid w:val="00EF2160"/>
    <w:rsid w:val="00EF2981"/>
    <w:rsid w:val="00EF3591"/>
    <w:rsid w:val="00EF3AD5"/>
    <w:rsid w:val="00EF3B00"/>
    <w:rsid w:val="00EF3D20"/>
    <w:rsid w:val="00EF53CD"/>
    <w:rsid w:val="00EF5787"/>
    <w:rsid w:val="00EF5E6B"/>
    <w:rsid w:val="00EF60D0"/>
    <w:rsid w:val="00EF7C03"/>
    <w:rsid w:val="00F00459"/>
    <w:rsid w:val="00F00A11"/>
    <w:rsid w:val="00F01881"/>
    <w:rsid w:val="00F01A5F"/>
    <w:rsid w:val="00F01AA2"/>
    <w:rsid w:val="00F0404A"/>
    <w:rsid w:val="00F041D8"/>
    <w:rsid w:val="00F047BD"/>
    <w:rsid w:val="00F04A03"/>
    <w:rsid w:val="00F04AF7"/>
    <w:rsid w:val="00F04D4B"/>
    <w:rsid w:val="00F05263"/>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4015"/>
    <w:rsid w:val="00F151AF"/>
    <w:rsid w:val="00F15491"/>
    <w:rsid w:val="00F15BD4"/>
    <w:rsid w:val="00F15FA5"/>
    <w:rsid w:val="00F163C6"/>
    <w:rsid w:val="00F1664B"/>
    <w:rsid w:val="00F168FA"/>
    <w:rsid w:val="00F16A6F"/>
    <w:rsid w:val="00F16F27"/>
    <w:rsid w:val="00F16F51"/>
    <w:rsid w:val="00F1733E"/>
    <w:rsid w:val="00F17A4C"/>
    <w:rsid w:val="00F17C46"/>
    <w:rsid w:val="00F209B7"/>
    <w:rsid w:val="00F21135"/>
    <w:rsid w:val="00F21C5E"/>
    <w:rsid w:val="00F23D23"/>
    <w:rsid w:val="00F243D8"/>
    <w:rsid w:val="00F243E4"/>
    <w:rsid w:val="00F25EEC"/>
    <w:rsid w:val="00F26E23"/>
    <w:rsid w:val="00F276AD"/>
    <w:rsid w:val="00F27994"/>
    <w:rsid w:val="00F27FAF"/>
    <w:rsid w:val="00F30648"/>
    <w:rsid w:val="00F30828"/>
    <w:rsid w:val="00F313D6"/>
    <w:rsid w:val="00F31AED"/>
    <w:rsid w:val="00F31EE4"/>
    <w:rsid w:val="00F32194"/>
    <w:rsid w:val="00F32A9D"/>
    <w:rsid w:val="00F33417"/>
    <w:rsid w:val="00F3387A"/>
    <w:rsid w:val="00F34480"/>
    <w:rsid w:val="00F34B14"/>
    <w:rsid w:val="00F34D4D"/>
    <w:rsid w:val="00F34EDE"/>
    <w:rsid w:val="00F351B8"/>
    <w:rsid w:val="00F35480"/>
    <w:rsid w:val="00F35D41"/>
    <w:rsid w:val="00F35DDC"/>
    <w:rsid w:val="00F35F56"/>
    <w:rsid w:val="00F36E1A"/>
    <w:rsid w:val="00F376AF"/>
    <w:rsid w:val="00F3773E"/>
    <w:rsid w:val="00F41114"/>
    <w:rsid w:val="00F411BE"/>
    <w:rsid w:val="00F413CC"/>
    <w:rsid w:val="00F420E1"/>
    <w:rsid w:val="00F434C6"/>
    <w:rsid w:val="00F43D4A"/>
    <w:rsid w:val="00F43F65"/>
    <w:rsid w:val="00F457DA"/>
    <w:rsid w:val="00F46390"/>
    <w:rsid w:val="00F468C8"/>
    <w:rsid w:val="00F46C22"/>
    <w:rsid w:val="00F4766C"/>
    <w:rsid w:val="00F477F2"/>
    <w:rsid w:val="00F507D1"/>
    <w:rsid w:val="00F50984"/>
    <w:rsid w:val="00F5103C"/>
    <w:rsid w:val="00F514A1"/>
    <w:rsid w:val="00F517C5"/>
    <w:rsid w:val="00F519CE"/>
    <w:rsid w:val="00F51ADA"/>
    <w:rsid w:val="00F51C70"/>
    <w:rsid w:val="00F5228D"/>
    <w:rsid w:val="00F527D0"/>
    <w:rsid w:val="00F528D3"/>
    <w:rsid w:val="00F53352"/>
    <w:rsid w:val="00F53D21"/>
    <w:rsid w:val="00F54253"/>
    <w:rsid w:val="00F5450F"/>
    <w:rsid w:val="00F5460D"/>
    <w:rsid w:val="00F54D17"/>
    <w:rsid w:val="00F54F08"/>
    <w:rsid w:val="00F55C20"/>
    <w:rsid w:val="00F55D60"/>
    <w:rsid w:val="00F56375"/>
    <w:rsid w:val="00F570BF"/>
    <w:rsid w:val="00F57485"/>
    <w:rsid w:val="00F57752"/>
    <w:rsid w:val="00F607C5"/>
    <w:rsid w:val="00F60DEA"/>
    <w:rsid w:val="00F61363"/>
    <w:rsid w:val="00F6302A"/>
    <w:rsid w:val="00F63838"/>
    <w:rsid w:val="00F643D1"/>
    <w:rsid w:val="00F64A2E"/>
    <w:rsid w:val="00F64C2B"/>
    <w:rsid w:val="00F64DC0"/>
    <w:rsid w:val="00F651BE"/>
    <w:rsid w:val="00F65F27"/>
    <w:rsid w:val="00F660C3"/>
    <w:rsid w:val="00F67E37"/>
    <w:rsid w:val="00F67F53"/>
    <w:rsid w:val="00F70104"/>
    <w:rsid w:val="00F703BE"/>
    <w:rsid w:val="00F71F69"/>
    <w:rsid w:val="00F72B72"/>
    <w:rsid w:val="00F72BF3"/>
    <w:rsid w:val="00F7355C"/>
    <w:rsid w:val="00F73595"/>
    <w:rsid w:val="00F736B9"/>
    <w:rsid w:val="00F745E4"/>
    <w:rsid w:val="00F74601"/>
    <w:rsid w:val="00F74BB9"/>
    <w:rsid w:val="00F75582"/>
    <w:rsid w:val="00F755A8"/>
    <w:rsid w:val="00F75791"/>
    <w:rsid w:val="00F75A12"/>
    <w:rsid w:val="00F76EFA"/>
    <w:rsid w:val="00F771F2"/>
    <w:rsid w:val="00F800BF"/>
    <w:rsid w:val="00F804BE"/>
    <w:rsid w:val="00F80F50"/>
    <w:rsid w:val="00F8164A"/>
    <w:rsid w:val="00F817CE"/>
    <w:rsid w:val="00F81DA0"/>
    <w:rsid w:val="00F8290A"/>
    <w:rsid w:val="00F82D94"/>
    <w:rsid w:val="00F82FBC"/>
    <w:rsid w:val="00F8345A"/>
    <w:rsid w:val="00F838AE"/>
    <w:rsid w:val="00F8456C"/>
    <w:rsid w:val="00F859D8"/>
    <w:rsid w:val="00F85F8F"/>
    <w:rsid w:val="00F86516"/>
    <w:rsid w:val="00F868F5"/>
    <w:rsid w:val="00F8729D"/>
    <w:rsid w:val="00F872AD"/>
    <w:rsid w:val="00F874F0"/>
    <w:rsid w:val="00F87A58"/>
    <w:rsid w:val="00F90344"/>
    <w:rsid w:val="00F9056A"/>
    <w:rsid w:val="00F90AF2"/>
    <w:rsid w:val="00F90F8D"/>
    <w:rsid w:val="00F918FA"/>
    <w:rsid w:val="00F91ADD"/>
    <w:rsid w:val="00F91C3C"/>
    <w:rsid w:val="00F91DF0"/>
    <w:rsid w:val="00F92782"/>
    <w:rsid w:val="00F9378A"/>
    <w:rsid w:val="00F93AA9"/>
    <w:rsid w:val="00F94161"/>
    <w:rsid w:val="00F9468B"/>
    <w:rsid w:val="00F963B0"/>
    <w:rsid w:val="00F96985"/>
    <w:rsid w:val="00F96B5B"/>
    <w:rsid w:val="00F96F97"/>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AB2"/>
    <w:rsid w:val="00FB0E2A"/>
    <w:rsid w:val="00FB12E4"/>
    <w:rsid w:val="00FB1640"/>
    <w:rsid w:val="00FB1730"/>
    <w:rsid w:val="00FB1B76"/>
    <w:rsid w:val="00FB2011"/>
    <w:rsid w:val="00FB26DB"/>
    <w:rsid w:val="00FB3344"/>
    <w:rsid w:val="00FB3775"/>
    <w:rsid w:val="00FB39E6"/>
    <w:rsid w:val="00FB3CA6"/>
    <w:rsid w:val="00FB413D"/>
    <w:rsid w:val="00FB4C80"/>
    <w:rsid w:val="00FB4EE6"/>
    <w:rsid w:val="00FB5329"/>
    <w:rsid w:val="00FB564A"/>
    <w:rsid w:val="00FB5944"/>
    <w:rsid w:val="00FB5AE1"/>
    <w:rsid w:val="00FB6087"/>
    <w:rsid w:val="00FB6BA8"/>
    <w:rsid w:val="00FB7389"/>
    <w:rsid w:val="00FC0B5C"/>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C79F9"/>
    <w:rsid w:val="00FD07F6"/>
    <w:rsid w:val="00FD096B"/>
    <w:rsid w:val="00FD0CFE"/>
    <w:rsid w:val="00FD0F09"/>
    <w:rsid w:val="00FD1872"/>
    <w:rsid w:val="00FD1EC8"/>
    <w:rsid w:val="00FD2E88"/>
    <w:rsid w:val="00FD3055"/>
    <w:rsid w:val="00FD372A"/>
    <w:rsid w:val="00FD3B87"/>
    <w:rsid w:val="00FD4578"/>
    <w:rsid w:val="00FD4686"/>
    <w:rsid w:val="00FD47ED"/>
    <w:rsid w:val="00FD619F"/>
    <w:rsid w:val="00FD67EC"/>
    <w:rsid w:val="00FD69B1"/>
    <w:rsid w:val="00FD710F"/>
    <w:rsid w:val="00FD74DB"/>
    <w:rsid w:val="00FD75E6"/>
    <w:rsid w:val="00FD7660"/>
    <w:rsid w:val="00FD7894"/>
    <w:rsid w:val="00FD7BE1"/>
    <w:rsid w:val="00FE0490"/>
    <w:rsid w:val="00FE0655"/>
    <w:rsid w:val="00FE1ACD"/>
    <w:rsid w:val="00FE1F53"/>
    <w:rsid w:val="00FE220A"/>
    <w:rsid w:val="00FE2365"/>
    <w:rsid w:val="00FE32C1"/>
    <w:rsid w:val="00FE37D0"/>
    <w:rsid w:val="00FE3FFB"/>
    <w:rsid w:val="00FE48EB"/>
    <w:rsid w:val="00FE4C7B"/>
    <w:rsid w:val="00FE4D7E"/>
    <w:rsid w:val="00FE55A8"/>
    <w:rsid w:val="00FE5659"/>
    <w:rsid w:val="00FE57B9"/>
    <w:rsid w:val="00FE67E0"/>
    <w:rsid w:val="00FE6B82"/>
    <w:rsid w:val="00FE7336"/>
    <w:rsid w:val="00FE7490"/>
    <w:rsid w:val="00FE787C"/>
    <w:rsid w:val="00FF07B8"/>
    <w:rsid w:val="00FF0AFB"/>
    <w:rsid w:val="00FF10FD"/>
    <w:rsid w:val="00FF1F6E"/>
    <w:rsid w:val="00FF2188"/>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15694"/>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61569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15694"/>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paragraph" w:customStyle="1" w:styleId="bullet1">
    <w:name w:val="bullet1"/>
    <w:basedOn w:val="Normal"/>
    <w:link w:val="bullet1Char"/>
    <w:qFormat/>
    <w:rsid w:val="0045183A"/>
    <w:pPr>
      <w:numPr>
        <w:numId w:val="24"/>
      </w:numPr>
    </w:pPr>
    <w:rPr>
      <w:rFonts w:ascii="Times" w:eastAsia="Batang" w:hAnsi="Times" w:cs="Times New Roman"/>
      <w:sz w:val="20"/>
      <w:lang w:val="en-GB"/>
    </w:rPr>
  </w:style>
  <w:style w:type="paragraph" w:customStyle="1" w:styleId="bullet2">
    <w:name w:val="bullet2"/>
    <w:basedOn w:val="Normal"/>
    <w:link w:val="bullet2Char"/>
    <w:qFormat/>
    <w:rsid w:val="0045183A"/>
    <w:pPr>
      <w:numPr>
        <w:ilvl w:val="1"/>
        <w:numId w:val="24"/>
      </w:numPr>
    </w:pPr>
    <w:rPr>
      <w:rFonts w:ascii="Times" w:eastAsia="Batang" w:hAnsi="Times" w:cs="Times New Roman"/>
      <w:sz w:val="20"/>
      <w:lang w:val="en-GB"/>
    </w:rPr>
  </w:style>
  <w:style w:type="character" w:customStyle="1" w:styleId="bullet1Char">
    <w:name w:val="bullet1 Char"/>
    <w:link w:val="bullet1"/>
    <w:rsid w:val="0045183A"/>
    <w:rPr>
      <w:rFonts w:ascii="Times" w:eastAsia="Batang" w:hAnsi="Times"/>
      <w:szCs w:val="24"/>
      <w:lang w:val="en-GB"/>
    </w:rPr>
  </w:style>
  <w:style w:type="paragraph" w:customStyle="1" w:styleId="bullet3">
    <w:name w:val="bullet3"/>
    <w:basedOn w:val="Normal"/>
    <w:qFormat/>
    <w:rsid w:val="0045183A"/>
    <w:pPr>
      <w:numPr>
        <w:ilvl w:val="2"/>
        <w:numId w:val="24"/>
      </w:numPr>
      <w:ind w:hanging="180"/>
    </w:pPr>
    <w:rPr>
      <w:rFonts w:ascii="Times" w:eastAsia="Batang" w:hAnsi="Times" w:cs="Times New Roman"/>
      <w:sz w:val="20"/>
      <w:lang w:val="en-GB"/>
    </w:rPr>
  </w:style>
  <w:style w:type="paragraph" w:customStyle="1" w:styleId="bullet4">
    <w:name w:val="bullet4"/>
    <w:basedOn w:val="Normal"/>
    <w:qFormat/>
    <w:rsid w:val="0045183A"/>
    <w:pPr>
      <w:numPr>
        <w:ilvl w:val="3"/>
        <w:numId w:val="24"/>
      </w:numPr>
    </w:pPr>
    <w:rPr>
      <w:rFonts w:ascii="Times" w:eastAsia="Batang" w:hAnsi="Times" w:cs="Times New Roman"/>
      <w:sz w:val="20"/>
      <w:lang w:val="en-GB"/>
    </w:rPr>
  </w:style>
  <w:style w:type="character" w:customStyle="1" w:styleId="bullet2Char">
    <w:name w:val="bullet2 Char"/>
    <w:link w:val="bullet2"/>
    <w:rsid w:val="0045183A"/>
    <w:rPr>
      <w:rFonts w:ascii="Times" w:eastAsia="Batang" w:hAnsi="Times"/>
      <w:szCs w:val="24"/>
      <w:lang w:val="en-GB"/>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5183A"/>
    <w:rPr>
      <w:rFonts w:ascii="Calibri" w:eastAsia="Calibri" w:hAnsi="Calibri" w:cstheme="minorBidi"/>
      <w:sz w:val="22"/>
      <w:szCs w:val="22"/>
      <w:lang w:val="en-US" w:eastAsia="zh-CN"/>
    </w:rPr>
  </w:style>
  <w:style w:type="paragraph" w:customStyle="1" w:styleId="Observation">
    <w:name w:val="Observation"/>
    <w:basedOn w:val="Proposal"/>
    <w:qFormat/>
    <w:rsid w:val="002230E1"/>
    <w:pPr>
      <w:numPr>
        <w:numId w:val="55"/>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50955860">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266234797">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0944350">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44236273">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1" ma:contentTypeDescription="Create a new document." ma:contentTypeScope="" ma:versionID="8e076fb2b75826d9a6f85d3b81d66e94">
  <xsd:schema xmlns:xsd="http://www.w3.org/2001/XMLSchema" xmlns:xs="http://www.w3.org/2001/XMLSchema" xmlns:p="http://schemas.microsoft.com/office/2006/metadata/properties" xmlns:ns2="http://schemas.microsoft.com/sharepoint/v4" targetNamespace="http://schemas.microsoft.com/office/2006/metadata/properties" ma:root="true" ma:fieldsID="23c11eee0d542004c4a7d729835418c6"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40745C25-406C-4795-9D7C-EFA3A5A1607C}">
  <ds:schemaRefs>
    <ds:schemaRef ds:uri="http://schemas.microsoft.com/sharepoint/v3/contenttype/forms"/>
  </ds:schemaRefs>
</ds:datastoreItem>
</file>

<file path=customXml/itemProps2.xml><?xml version="1.0" encoding="utf-8"?>
<ds:datastoreItem xmlns:ds="http://schemas.openxmlformats.org/officeDocument/2006/customXml" ds:itemID="{EAFD1B5B-2682-4D99-9755-55749D77C4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7E95C5-16AB-4550-9678-2814B7F1A87B}">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4"/>
    <ds:schemaRef ds:uri="http://purl.org/dc/term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2442</Words>
  <Characters>12579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14992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2019-11-08T22:06:00Z</dcterms:created>
  <dcterms:modified xsi:type="dcterms:W3CDTF">2019-11-08T22:28:00Z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0x01010043A8797CE26E28409231FE3380A0593F</vt:lpwstr>
  </property>
</Properties>
</file>